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CellMar>
          <w:left w:w="10" w:type="dxa"/>
          <w:right w:w="10" w:type="dxa"/>
        </w:tblCellMar>
        <w:tblLook w:val="04A0" w:firstRow="1" w:lastRow="0" w:firstColumn="1" w:lastColumn="0" w:noHBand="0" w:noVBand="1"/>
      </w:tblPr>
      <w:tblGrid>
        <w:gridCol w:w="9212"/>
      </w:tblGrid>
      <w:tr w:rsidR="000E3A84" w14:paraId="01172A05" w14:textId="77777777">
        <w:tc>
          <w:tcPr>
            <w:tcW w:w="9212" w:type="dxa"/>
            <w:tcBorders>
              <w:top w:val="single" w:sz="24" w:space="0" w:color="000000"/>
              <w:bottom w:val="single" w:sz="8" w:space="0" w:color="000000"/>
            </w:tcBorders>
            <w:shd w:val="clear" w:color="auto" w:fill="auto"/>
            <w:tcMar>
              <w:top w:w="0" w:type="dxa"/>
              <w:left w:w="108" w:type="dxa"/>
              <w:bottom w:w="0" w:type="dxa"/>
              <w:right w:w="108" w:type="dxa"/>
            </w:tcMar>
          </w:tcPr>
          <w:p w14:paraId="5B5FB106" w14:textId="501B8CC8" w:rsidR="000E3A84" w:rsidRDefault="007E390F">
            <w:pPr>
              <w:pStyle w:val="Normln1"/>
              <w:spacing w:after="0" w:line="240" w:lineRule="auto"/>
              <w:jc w:val="center"/>
              <w:rPr>
                <w:rFonts w:ascii="Arial Narrow" w:hAnsi="Arial Narrow"/>
                <w:b/>
                <w:sz w:val="32"/>
                <w:szCs w:val="32"/>
              </w:rPr>
            </w:pPr>
            <w:r>
              <w:rPr>
                <w:rFonts w:ascii="Arial Narrow" w:hAnsi="Arial Narrow"/>
                <w:b/>
                <w:sz w:val="32"/>
                <w:szCs w:val="32"/>
              </w:rPr>
              <w:t>Smlouva o dílo</w:t>
            </w:r>
            <w:r w:rsidR="00D10DAB">
              <w:rPr>
                <w:rFonts w:ascii="Arial Narrow" w:hAnsi="Arial Narrow"/>
                <w:b/>
                <w:sz w:val="32"/>
                <w:szCs w:val="32"/>
              </w:rPr>
              <w:t xml:space="preserve"> č.</w:t>
            </w:r>
          </w:p>
        </w:tc>
      </w:tr>
    </w:tbl>
    <w:p w14:paraId="70B3B870" w14:textId="77777777" w:rsidR="000E3A84" w:rsidRDefault="000E3A84">
      <w:pPr>
        <w:pStyle w:val="Normln1"/>
        <w:spacing w:after="0" w:line="240" w:lineRule="auto"/>
        <w:rPr>
          <w:rFonts w:ascii="Arial Narrow" w:hAnsi="Arial Narrow"/>
          <w:sz w:val="22"/>
        </w:rPr>
      </w:pPr>
    </w:p>
    <w:p w14:paraId="39B78A7D" w14:textId="77777777" w:rsidR="000E3A84" w:rsidRDefault="007E390F">
      <w:pPr>
        <w:pStyle w:val="Normln1"/>
        <w:spacing w:after="0" w:line="240" w:lineRule="auto"/>
        <w:jc w:val="center"/>
        <w:rPr>
          <w:rFonts w:ascii="Arial Narrow" w:hAnsi="Arial Narrow" w:cs="Arial"/>
          <w:sz w:val="22"/>
        </w:rPr>
      </w:pPr>
      <w:r>
        <w:rPr>
          <w:rFonts w:ascii="Arial Narrow" w:hAnsi="Arial Narrow" w:cs="Arial"/>
          <w:sz w:val="22"/>
        </w:rPr>
        <w:t xml:space="preserve">uzavřená ve smyslu § 2586 a násl. zákona č. 89/2012 Sb., občanský zákoník, </w:t>
      </w:r>
    </w:p>
    <w:p w14:paraId="5148AEB5" w14:textId="0779CB72" w:rsidR="000E3A84" w:rsidRDefault="007E390F">
      <w:pPr>
        <w:pStyle w:val="Normln1"/>
        <w:spacing w:after="0" w:line="240" w:lineRule="auto"/>
        <w:jc w:val="center"/>
        <w:rPr>
          <w:rFonts w:ascii="Arial Narrow" w:hAnsi="Arial Narrow" w:cs="Arial"/>
          <w:sz w:val="22"/>
        </w:rPr>
      </w:pPr>
      <w:r>
        <w:rPr>
          <w:rFonts w:ascii="Arial Narrow" w:hAnsi="Arial Narrow" w:cs="Arial"/>
          <w:sz w:val="22"/>
        </w:rPr>
        <w:t>(dále jen „občanský zákoník“)</w:t>
      </w:r>
    </w:p>
    <w:p w14:paraId="6C6332AA" w14:textId="77777777" w:rsidR="000E3A84" w:rsidRDefault="000E3A84">
      <w:pPr>
        <w:pStyle w:val="Normln1"/>
        <w:spacing w:after="0" w:line="240" w:lineRule="auto"/>
        <w:rPr>
          <w:rFonts w:ascii="Arial Narrow" w:hAnsi="Arial Narrow" w:cs="Arial"/>
          <w:sz w:val="22"/>
        </w:rPr>
      </w:pPr>
    </w:p>
    <w:p w14:paraId="349B8697" w14:textId="77777777" w:rsidR="000E3A84" w:rsidRDefault="007E390F">
      <w:pPr>
        <w:pStyle w:val="Normln1"/>
        <w:spacing w:after="0" w:line="240" w:lineRule="auto"/>
        <w:rPr>
          <w:rFonts w:ascii="Arial Narrow" w:hAnsi="Arial Narrow" w:cs="Arial"/>
          <w:sz w:val="22"/>
        </w:rPr>
      </w:pPr>
      <w:r>
        <w:rPr>
          <w:rFonts w:ascii="Arial Narrow" w:hAnsi="Arial Narrow" w:cs="Arial"/>
          <w:sz w:val="22"/>
        </w:rPr>
        <w:t>Níže uvedeného dne, měsíce a roku uzavřeli:</w:t>
      </w:r>
    </w:p>
    <w:p w14:paraId="4D8718CF" w14:textId="77777777" w:rsidR="000E3A84" w:rsidRDefault="000E3A84">
      <w:pPr>
        <w:pStyle w:val="Normln1"/>
        <w:spacing w:after="0" w:line="240" w:lineRule="auto"/>
        <w:rPr>
          <w:rFonts w:ascii="Arial Narrow" w:hAnsi="Arial Narrow" w:cs="Arial"/>
          <w:sz w:val="22"/>
        </w:rPr>
      </w:pPr>
    </w:p>
    <w:p w14:paraId="52CFA1C1" w14:textId="77777777" w:rsidR="000E3A84" w:rsidRDefault="007E390F">
      <w:pPr>
        <w:pStyle w:val="Nadpis11"/>
        <w:spacing w:after="0"/>
        <w:ind w:right="566"/>
        <w:jc w:val="both"/>
        <w:outlineLvl w:val="9"/>
      </w:pPr>
      <w:r>
        <w:rPr>
          <w:rStyle w:val="Standardnpsmoodstavce1"/>
          <w:rFonts w:ascii="Arial Narrow" w:eastAsia="Calibri" w:hAnsi="Arial Narrow" w:cs="Arial"/>
          <w:b/>
          <w:color w:val="000000"/>
          <w:sz w:val="22"/>
          <w:szCs w:val="22"/>
        </w:rPr>
        <w:t>1.</w:t>
      </w:r>
      <w:r>
        <w:rPr>
          <w:rStyle w:val="Standardnpsmoodstavce1"/>
          <w:rFonts w:ascii="Arial Narrow" w:eastAsia="Calibri" w:hAnsi="Arial Narrow" w:cs="Arial"/>
          <w:sz w:val="22"/>
          <w:szCs w:val="22"/>
        </w:rPr>
        <w:tab/>
      </w:r>
      <w:r>
        <w:rPr>
          <w:rStyle w:val="Standardnpsmoodstavce1"/>
          <w:rFonts w:ascii="Arial Narrow" w:eastAsia="Calibri" w:hAnsi="Arial Narrow"/>
          <w:b/>
          <w:color w:val="auto"/>
          <w:sz w:val="22"/>
          <w:szCs w:val="22"/>
        </w:rPr>
        <w:t>Ústav molekulární genetiky AV ČR, v.v.i.</w:t>
      </w:r>
    </w:p>
    <w:p w14:paraId="027D39D1" w14:textId="77777777"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se sídlem:</w:t>
      </w:r>
      <w:r>
        <w:rPr>
          <w:rFonts w:ascii="Arial Narrow" w:hAnsi="Arial Narrow" w:cs="Arial"/>
          <w:sz w:val="22"/>
        </w:rPr>
        <w:tab/>
      </w:r>
      <w:r>
        <w:rPr>
          <w:rFonts w:ascii="Arial Narrow" w:hAnsi="Arial Narrow" w:cs="Arial"/>
          <w:sz w:val="22"/>
        </w:rPr>
        <w:tab/>
        <w:t xml:space="preserve">Vídeňská 1083, Praha 4, PSČ 142 20 </w:t>
      </w:r>
      <w:bookmarkStart w:id="0" w:name="_GoBack"/>
      <w:bookmarkEnd w:id="0"/>
    </w:p>
    <w:p w14:paraId="191FAC18" w14:textId="77777777"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hAnsi="Arial Narrow" w:cs="Arial"/>
          <w:sz w:val="22"/>
        </w:rPr>
        <w:tab/>
        <w:t>68378050</w:t>
      </w:r>
    </w:p>
    <w:p w14:paraId="6F19CBCA" w14:textId="77777777"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DIČ:</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t>CZ68378050</w:t>
      </w:r>
    </w:p>
    <w:p w14:paraId="4BAC08A2" w14:textId="77777777"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zastoupená:</w:t>
      </w:r>
      <w:r>
        <w:rPr>
          <w:rFonts w:ascii="Arial Narrow" w:hAnsi="Arial Narrow" w:cs="Arial"/>
          <w:sz w:val="22"/>
        </w:rPr>
        <w:tab/>
      </w:r>
      <w:r>
        <w:rPr>
          <w:rFonts w:ascii="Arial Narrow" w:hAnsi="Arial Narrow" w:cs="Arial"/>
          <w:sz w:val="22"/>
        </w:rPr>
        <w:tab/>
        <w:t>prof. RNDr. Václavem Hořejším, CSc., ředitelem ústavu</w:t>
      </w:r>
    </w:p>
    <w:p w14:paraId="21D3F942" w14:textId="77777777" w:rsidR="000E3A84" w:rsidRDefault="000E3A84">
      <w:pPr>
        <w:pStyle w:val="Normln1"/>
        <w:spacing w:after="0" w:line="240" w:lineRule="auto"/>
        <w:ind w:right="567"/>
        <w:jc w:val="both"/>
        <w:rPr>
          <w:rFonts w:ascii="Arial Narrow" w:hAnsi="Arial Narrow" w:cs="Arial"/>
          <w:color w:val="auto"/>
          <w:sz w:val="22"/>
          <w:lang w:eastAsia="cs-CZ"/>
        </w:rPr>
      </w:pPr>
    </w:p>
    <w:p w14:paraId="5C0E1A9D" w14:textId="77777777" w:rsidR="000E3A84" w:rsidRDefault="007E390F">
      <w:pPr>
        <w:pStyle w:val="Normln1"/>
        <w:spacing w:after="0" w:line="240" w:lineRule="auto"/>
        <w:ind w:right="567"/>
        <w:jc w:val="both"/>
        <w:rPr>
          <w:rFonts w:ascii="Arial Narrow" w:hAnsi="Arial Narrow" w:cs="Arial"/>
          <w:color w:val="auto"/>
          <w:sz w:val="22"/>
          <w:lang w:eastAsia="cs-CZ"/>
        </w:rPr>
      </w:pPr>
      <w:r>
        <w:rPr>
          <w:rFonts w:ascii="Arial Narrow" w:hAnsi="Arial Narrow" w:cs="Arial"/>
          <w:color w:val="auto"/>
          <w:sz w:val="22"/>
          <w:lang w:eastAsia="cs-CZ"/>
        </w:rPr>
        <w:t>a</w:t>
      </w:r>
    </w:p>
    <w:p w14:paraId="241FD75F" w14:textId="77777777" w:rsidR="000E3A84" w:rsidRDefault="000E3A84">
      <w:pPr>
        <w:pStyle w:val="Normln1"/>
        <w:spacing w:after="0" w:line="240" w:lineRule="auto"/>
        <w:ind w:right="567"/>
        <w:jc w:val="both"/>
        <w:rPr>
          <w:rFonts w:ascii="Arial Narrow" w:hAnsi="Arial Narrow" w:cs="Arial"/>
          <w:color w:val="auto"/>
          <w:sz w:val="22"/>
          <w:lang w:eastAsia="cs-CZ"/>
        </w:rPr>
      </w:pPr>
    </w:p>
    <w:p w14:paraId="74962549" w14:textId="77777777" w:rsidR="000E3A84" w:rsidRDefault="007E390F">
      <w:pPr>
        <w:pStyle w:val="Normln1"/>
        <w:spacing w:after="0" w:line="240" w:lineRule="auto"/>
        <w:ind w:right="566" w:firstLine="708"/>
        <w:jc w:val="both"/>
        <w:rPr>
          <w:rFonts w:ascii="Arial Narrow" w:hAnsi="Arial Narrow" w:cs="Arial"/>
          <w:b/>
          <w:color w:val="auto"/>
          <w:sz w:val="22"/>
          <w:lang w:eastAsia="cs-CZ"/>
        </w:rPr>
      </w:pPr>
      <w:r>
        <w:rPr>
          <w:rFonts w:ascii="Arial Narrow" w:hAnsi="Arial Narrow" w:cs="Arial"/>
          <w:b/>
          <w:color w:val="auto"/>
          <w:sz w:val="22"/>
          <w:lang w:eastAsia="cs-CZ"/>
        </w:rPr>
        <w:t>Univerzita Karlova v Praze</w:t>
      </w:r>
    </w:p>
    <w:p w14:paraId="3F215030" w14:textId="667E9B25"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 xml:space="preserve">se sídlem: </w:t>
      </w:r>
      <w:r>
        <w:rPr>
          <w:rFonts w:ascii="Arial Narrow" w:hAnsi="Arial Narrow" w:cs="Arial"/>
          <w:sz w:val="22"/>
        </w:rPr>
        <w:tab/>
      </w:r>
      <w:r>
        <w:rPr>
          <w:rFonts w:ascii="Arial Narrow" w:hAnsi="Arial Narrow" w:cs="Arial"/>
          <w:sz w:val="22"/>
        </w:rPr>
        <w:tab/>
        <w:t xml:space="preserve">Ovocný trh </w:t>
      </w:r>
      <w:r w:rsidR="00A103F3">
        <w:rPr>
          <w:rFonts w:ascii="Arial Narrow" w:hAnsi="Arial Narrow" w:cs="Arial"/>
          <w:sz w:val="22"/>
        </w:rPr>
        <w:t>560</w:t>
      </w:r>
      <w:r>
        <w:rPr>
          <w:rFonts w:ascii="Arial Narrow" w:hAnsi="Arial Narrow" w:cs="Arial"/>
          <w:sz w:val="22"/>
        </w:rPr>
        <w:t>/5, Praha 1, PSČ 116 36</w:t>
      </w:r>
    </w:p>
    <w:p w14:paraId="7C0E2636" w14:textId="77777777"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 xml:space="preserve">IČO: </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t>00216208</w:t>
      </w:r>
    </w:p>
    <w:p w14:paraId="45DCF195" w14:textId="77777777"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 xml:space="preserve">DIČ: </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t>CZ00216208</w:t>
      </w:r>
    </w:p>
    <w:p w14:paraId="482CC6A8" w14:textId="2212C644" w:rsidR="000E3A84" w:rsidRDefault="007E390F">
      <w:pPr>
        <w:pStyle w:val="Normln1"/>
        <w:spacing w:after="0" w:line="240" w:lineRule="auto"/>
        <w:ind w:right="566"/>
        <w:jc w:val="both"/>
        <w:rPr>
          <w:rFonts w:ascii="Arial Narrow" w:hAnsi="Arial Narrow" w:cs="Arial"/>
          <w:sz w:val="22"/>
        </w:rPr>
      </w:pPr>
      <w:r>
        <w:rPr>
          <w:rFonts w:ascii="Arial Narrow" w:hAnsi="Arial Narrow" w:cs="Arial"/>
          <w:sz w:val="22"/>
        </w:rPr>
        <w:t>zastoupená:</w:t>
      </w:r>
      <w:r>
        <w:rPr>
          <w:rFonts w:ascii="Arial Narrow" w:hAnsi="Arial Narrow" w:cs="Arial"/>
          <w:sz w:val="22"/>
        </w:rPr>
        <w:tab/>
      </w:r>
      <w:r>
        <w:rPr>
          <w:rFonts w:ascii="Arial Narrow" w:hAnsi="Arial Narrow" w:cs="Arial"/>
          <w:sz w:val="22"/>
        </w:rPr>
        <w:tab/>
        <w:t>prof. MUDr. Tomášem Zimou, DrSc., rektorem</w:t>
      </w:r>
    </w:p>
    <w:p w14:paraId="78CDF996" w14:textId="77777777" w:rsidR="000E3A84" w:rsidRDefault="000E3A84">
      <w:pPr>
        <w:pStyle w:val="Normln1"/>
        <w:spacing w:after="0" w:line="240" w:lineRule="auto"/>
        <w:ind w:right="566"/>
        <w:jc w:val="both"/>
        <w:rPr>
          <w:rFonts w:ascii="Arial Narrow" w:hAnsi="Arial Narrow" w:cs="Arial"/>
          <w:sz w:val="22"/>
        </w:rPr>
      </w:pPr>
    </w:p>
    <w:p w14:paraId="10ECF88A" w14:textId="454CE0CA" w:rsidR="000E3A84" w:rsidRDefault="007E390F">
      <w:pPr>
        <w:pStyle w:val="Normln1"/>
        <w:spacing w:after="0" w:line="240" w:lineRule="auto"/>
        <w:ind w:right="566"/>
        <w:jc w:val="both"/>
      </w:pPr>
      <w:r>
        <w:rPr>
          <w:rStyle w:val="Standardnpsmoodstavce1"/>
          <w:rFonts w:ascii="Arial Narrow" w:hAnsi="Arial Narrow"/>
          <w:sz w:val="22"/>
        </w:rPr>
        <w:t xml:space="preserve">Ústav molekulární genetiky AV ČR, v.v.i., a Univerzita Karlova v Praze uzavřely dne 26. 3. 2012 smlouvu o sdružení veřejných zadavatelů ve smyslu § 2 odst. 9 zákona č. 137/2006 Sb., o veřejných zakázkách, v platném znění, a podle § 269 odst. 2 zákona č. 513/1991 Sb., obchodní zákoník, ve znění pozdějších dodatků. </w:t>
      </w:r>
    </w:p>
    <w:p w14:paraId="6E078226" w14:textId="77777777" w:rsidR="000E3A84" w:rsidRDefault="007E390F">
      <w:pPr>
        <w:pStyle w:val="Normln1"/>
        <w:spacing w:after="0" w:line="240" w:lineRule="auto"/>
      </w:pPr>
      <w:r>
        <w:rPr>
          <w:rStyle w:val="Standardnpsmoodstavce1"/>
          <w:rFonts w:ascii="Arial Narrow" w:hAnsi="Arial Narrow" w:cs="Arial"/>
          <w:sz w:val="22"/>
        </w:rPr>
        <w:t>(dále jen „</w:t>
      </w:r>
      <w:r>
        <w:rPr>
          <w:rStyle w:val="Standardnpsmoodstavce1"/>
          <w:rFonts w:ascii="Arial Narrow" w:hAnsi="Arial Narrow" w:cs="Arial"/>
          <w:b/>
          <w:sz w:val="22"/>
        </w:rPr>
        <w:t>objednatel</w:t>
      </w:r>
      <w:r>
        <w:rPr>
          <w:rStyle w:val="Standardnpsmoodstavce1"/>
          <w:rFonts w:ascii="Arial Narrow" w:hAnsi="Arial Narrow" w:cs="Arial"/>
          <w:sz w:val="22"/>
        </w:rPr>
        <w:t>“ na straně jedné)</w:t>
      </w:r>
    </w:p>
    <w:p w14:paraId="3118D89A" w14:textId="77777777" w:rsidR="000E3A84" w:rsidRDefault="000E3A84">
      <w:pPr>
        <w:pStyle w:val="Normln1"/>
        <w:spacing w:after="0" w:line="240" w:lineRule="auto"/>
        <w:rPr>
          <w:rFonts w:ascii="Arial Narrow" w:hAnsi="Arial Narrow" w:cs="Arial"/>
          <w:sz w:val="22"/>
        </w:rPr>
      </w:pPr>
    </w:p>
    <w:p w14:paraId="213A5BE5" w14:textId="77777777" w:rsidR="000E3A84" w:rsidRDefault="007E390F">
      <w:pPr>
        <w:pStyle w:val="Normln1"/>
        <w:spacing w:after="0" w:line="240" w:lineRule="auto"/>
        <w:rPr>
          <w:rFonts w:ascii="Arial Narrow" w:hAnsi="Arial Narrow" w:cs="Arial"/>
          <w:sz w:val="22"/>
        </w:rPr>
      </w:pPr>
      <w:r>
        <w:rPr>
          <w:rFonts w:ascii="Arial Narrow" w:hAnsi="Arial Narrow" w:cs="Arial"/>
          <w:sz w:val="22"/>
        </w:rPr>
        <w:t>a</w:t>
      </w:r>
    </w:p>
    <w:p w14:paraId="56E432C3" w14:textId="77777777" w:rsidR="000E3A84" w:rsidRDefault="000E3A84">
      <w:pPr>
        <w:pStyle w:val="Normln1"/>
        <w:spacing w:after="0" w:line="240" w:lineRule="auto"/>
        <w:ind w:left="567" w:hanging="567"/>
        <w:rPr>
          <w:rFonts w:ascii="Arial Narrow" w:hAnsi="Arial Narrow" w:cs="Arial"/>
          <w:b/>
          <w:sz w:val="22"/>
        </w:rPr>
      </w:pPr>
    </w:p>
    <w:p w14:paraId="0B7C4320" w14:textId="77777777" w:rsidR="000E3A84" w:rsidRDefault="007E390F">
      <w:pPr>
        <w:pStyle w:val="Normln1"/>
        <w:spacing w:after="0" w:line="240" w:lineRule="auto"/>
        <w:ind w:left="567" w:hanging="567"/>
      </w:pPr>
      <w:r>
        <w:rPr>
          <w:rStyle w:val="Standardnpsmoodstavce1"/>
          <w:rFonts w:ascii="Arial Narrow" w:hAnsi="Arial Narrow" w:cs="Arial"/>
          <w:b/>
          <w:sz w:val="22"/>
        </w:rPr>
        <w:t>2.</w:t>
      </w:r>
      <w:r>
        <w:rPr>
          <w:rStyle w:val="Standardnpsmoodstavce1"/>
          <w:rFonts w:ascii="Arial Narrow" w:hAnsi="Arial Narrow" w:cs="Arial"/>
          <w:b/>
          <w:sz w:val="22"/>
        </w:rPr>
        <w:tab/>
      </w:r>
      <w:permStart w:id="1311723683" w:edGrp="everyone"/>
      <w:r>
        <w:rPr>
          <w:rStyle w:val="Standardnpsmoodstavce1"/>
          <w:rFonts w:ascii="Arial Narrow" w:hAnsi="Arial Narrow" w:cs="Arial"/>
          <w:b/>
          <w:sz w:val="22"/>
          <w:shd w:val="clear" w:color="auto" w:fill="FFFF00"/>
        </w:rPr>
        <w:t>…………………………………………………………………………</w:t>
      </w:r>
    </w:p>
    <w:p w14:paraId="3927E5C3"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se sídlem: </w:t>
      </w:r>
      <w:r>
        <w:rPr>
          <w:rStyle w:val="Standardnpsmoodstavce1"/>
          <w:rFonts w:ascii="Arial Narrow" w:hAnsi="Arial Narrow" w:cs="Arial"/>
          <w:sz w:val="22"/>
          <w:shd w:val="clear" w:color="auto" w:fill="FFFF00"/>
        </w:rPr>
        <w:t>………………………………………………</w:t>
      </w:r>
    </w:p>
    <w:p w14:paraId="4AA63A16"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bankovní spojení: </w:t>
      </w:r>
      <w:r>
        <w:rPr>
          <w:rStyle w:val="Standardnpsmoodstavce1"/>
          <w:rFonts w:ascii="Arial Narrow" w:hAnsi="Arial Narrow" w:cs="Arial"/>
          <w:sz w:val="22"/>
          <w:shd w:val="clear" w:color="auto" w:fill="FFFF00"/>
        </w:rPr>
        <w:t>……………………………………….</w:t>
      </w:r>
    </w:p>
    <w:p w14:paraId="660F4C6F"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č. účtu: </w:t>
      </w:r>
      <w:r>
        <w:rPr>
          <w:rStyle w:val="Standardnpsmoodstavce1"/>
          <w:rFonts w:ascii="Arial Narrow" w:hAnsi="Arial Narrow" w:cs="Arial"/>
          <w:sz w:val="22"/>
          <w:shd w:val="clear" w:color="auto" w:fill="FFFF00"/>
        </w:rPr>
        <w:t>…………………………………………………..</w:t>
      </w:r>
    </w:p>
    <w:p w14:paraId="73F4347C"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IČO: </w:t>
      </w:r>
      <w:r>
        <w:rPr>
          <w:rStyle w:val="Standardnpsmoodstavce1"/>
          <w:rFonts w:ascii="Arial Narrow" w:hAnsi="Arial Narrow" w:cs="Arial"/>
          <w:sz w:val="22"/>
          <w:shd w:val="clear" w:color="auto" w:fill="FFFF00"/>
        </w:rPr>
        <w:t>………………</w:t>
      </w:r>
    </w:p>
    <w:p w14:paraId="7A8E640B"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DIČ: </w:t>
      </w:r>
      <w:r>
        <w:rPr>
          <w:rStyle w:val="Standardnpsmoodstavce1"/>
          <w:rFonts w:ascii="Arial Narrow" w:hAnsi="Arial Narrow" w:cs="Arial"/>
          <w:sz w:val="22"/>
          <w:shd w:val="clear" w:color="auto" w:fill="FFFF00"/>
        </w:rPr>
        <w:t>………………</w:t>
      </w:r>
    </w:p>
    <w:p w14:paraId="43A0E285"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zastoupen </w:t>
      </w:r>
      <w:r>
        <w:rPr>
          <w:rStyle w:val="Standardnpsmoodstavce1"/>
          <w:rFonts w:ascii="Arial Narrow" w:hAnsi="Arial Narrow" w:cs="Arial"/>
          <w:sz w:val="22"/>
          <w:shd w:val="clear" w:color="auto" w:fill="FFFF00"/>
        </w:rPr>
        <w:t>……………………, ……………………………………………….</w:t>
      </w:r>
    </w:p>
    <w:p w14:paraId="0E1EF125" w14:textId="77777777" w:rsidR="000E3A84" w:rsidRDefault="007E390F">
      <w:pPr>
        <w:pStyle w:val="Normln1"/>
        <w:spacing w:after="0" w:line="240" w:lineRule="auto"/>
        <w:ind w:left="567" w:hanging="567"/>
      </w:pPr>
      <w:r>
        <w:rPr>
          <w:rStyle w:val="Standardnpsmoodstavce1"/>
          <w:rFonts w:ascii="Arial Narrow" w:hAnsi="Arial Narrow" w:cs="Arial"/>
          <w:sz w:val="22"/>
        </w:rPr>
        <w:t xml:space="preserve">zapsaný v obchodním rejstříku vedeném </w:t>
      </w:r>
      <w:r>
        <w:rPr>
          <w:rStyle w:val="Standardnpsmoodstavce1"/>
          <w:rFonts w:ascii="Arial Narrow" w:hAnsi="Arial Narrow" w:cs="Arial"/>
          <w:sz w:val="22"/>
          <w:shd w:val="clear" w:color="auto" w:fill="FFFF00"/>
        </w:rPr>
        <w:t>………………….</w:t>
      </w:r>
      <w:r>
        <w:rPr>
          <w:rStyle w:val="Standardnpsmoodstavce1"/>
          <w:rFonts w:ascii="Arial Narrow" w:hAnsi="Arial Narrow" w:cs="Arial"/>
          <w:sz w:val="22"/>
        </w:rPr>
        <w:t xml:space="preserve"> oddíl </w:t>
      </w:r>
      <w:r>
        <w:rPr>
          <w:rStyle w:val="Standardnpsmoodstavce1"/>
          <w:rFonts w:ascii="Arial Narrow" w:hAnsi="Arial Narrow" w:cs="Arial"/>
          <w:sz w:val="22"/>
          <w:shd w:val="clear" w:color="auto" w:fill="FFFF00"/>
        </w:rPr>
        <w:t>………………….</w:t>
      </w:r>
      <w:r>
        <w:rPr>
          <w:rStyle w:val="Standardnpsmoodstavce1"/>
          <w:rFonts w:ascii="Arial Narrow" w:hAnsi="Arial Narrow" w:cs="Arial"/>
          <w:sz w:val="22"/>
        </w:rPr>
        <w:t xml:space="preserve"> vložka </w:t>
      </w:r>
      <w:r>
        <w:rPr>
          <w:rStyle w:val="Standardnpsmoodstavce1"/>
          <w:rFonts w:ascii="Arial Narrow" w:hAnsi="Arial Narrow" w:cs="Arial"/>
          <w:sz w:val="22"/>
          <w:shd w:val="clear" w:color="auto" w:fill="FFFF00"/>
        </w:rPr>
        <w:t>…….</w:t>
      </w:r>
    </w:p>
    <w:permEnd w:id="1311723683"/>
    <w:p w14:paraId="5415D056" w14:textId="3158872A" w:rsidR="000E3A84" w:rsidRDefault="007E390F">
      <w:pPr>
        <w:pStyle w:val="Normln1"/>
        <w:spacing w:after="0" w:line="240" w:lineRule="auto"/>
        <w:ind w:left="567" w:hanging="567"/>
      </w:pPr>
      <w:r>
        <w:rPr>
          <w:rStyle w:val="Standardnpsmoodstavce1"/>
          <w:rFonts w:ascii="Arial Narrow" w:hAnsi="Arial Narrow" w:cs="Arial"/>
          <w:sz w:val="22"/>
        </w:rPr>
        <w:t xml:space="preserve">(dále jen </w:t>
      </w:r>
      <w:r w:rsidR="001B7D50">
        <w:rPr>
          <w:rStyle w:val="Standardnpsmoodstavce1"/>
          <w:rFonts w:ascii="Arial Narrow" w:hAnsi="Arial Narrow" w:cs="Arial"/>
          <w:b/>
          <w:sz w:val="22"/>
        </w:rPr>
        <w:t>,,</w:t>
      </w:r>
      <w:r>
        <w:rPr>
          <w:rStyle w:val="Standardnpsmoodstavce1"/>
          <w:rFonts w:ascii="Arial Narrow" w:hAnsi="Arial Narrow" w:cs="Arial"/>
          <w:b/>
          <w:sz w:val="22"/>
        </w:rPr>
        <w:t>zhotovitel</w:t>
      </w:r>
      <w:r>
        <w:rPr>
          <w:rStyle w:val="Standardnpsmoodstavce1"/>
          <w:rFonts w:ascii="Arial Narrow" w:hAnsi="Arial Narrow" w:cs="Arial"/>
          <w:sz w:val="22"/>
        </w:rPr>
        <w:t>" na straně druhé)</w:t>
      </w:r>
    </w:p>
    <w:p w14:paraId="63E66069" w14:textId="1ED9B95B" w:rsidR="000E3A84" w:rsidRDefault="001B7D50">
      <w:pPr>
        <w:pStyle w:val="Normln1"/>
        <w:spacing w:after="0" w:line="240" w:lineRule="auto"/>
        <w:ind w:left="567" w:hanging="567"/>
      </w:pPr>
      <w:r>
        <w:rPr>
          <w:rStyle w:val="Standardnpsmoodstavce1"/>
          <w:rFonts w:ascii="Arial Narrow" w:hAnsi="Arial Narrow" w:cs="Arial"/>
          <w:sz w:val="22"/>
        </w:rPr>
        <w:t>(</w:t>
      </w:r>
      <w:r w:rsidR="007E390F">
        <w:rPr>
          <w:rStyle w:val="Standardnpsmoodstavce1"/>
          <w:rFonts w:ascii="Arial Narrow" w:hAnsi="Arial Narrow" w:cs="Arial"/>
          <w:sz w:val="22"/>
        </w:rPr>
        <w:t>objednatel a zhotovitel dále též označováni jako „</w:t>
      </w:r>
      <w:r w:rsidR="007E390F">
        <w:rPr>
          <w:rStyle w:val="Standardnpsmoodstavce1"/>
          <w:rFonts w:ascii="Arial Narrow" w:hAnsi="Arial Narrow" w:cs="Arial"/>
          <w:b/>
          <w:sz w:val="22"/>
        </w:rPr>
        <w:t>smluvní strany</w:t>
      </w:r>
      <w:r w:rsidR="007E390F">
        <w:rPr>
          <w:rStyle w:val="Standardnpsmoodstavce1"/>
          <w:rFonts w:ascii="Arial Narrow" w:hAnsi="Arial Narrow" w:cs="Arial"/>
          <w:sz w:val="22"/>
        </w:rPr>
        <w:t>"</w:t>
      </w:r>
      <w:r>
        <w:rPr>
          <w:rStyle w:val="Standardnpsmoodstavce1"/>
          <w:rFonts w:ascii="Arial Narrow" w:hAnsi="Arial Narrow" w:cs="Arial"/>
          <w:sz w:val="22"/>
        </w:rPr>
        <w:t>)</w:t>
      </w:r>
    </w:p>
    <w:p w14:paraId="180D8EF0" w14:textId="77777777" w:rsidR="000E3A84" w:rsidRDefault="000E3A84">
      <w:pPr>
        <w:pStyle w:val="Normln1"/>
        <w:spacing w:after="0" w:line="240" w:lineRule="auto"/>
        <w:ind w:left="567" w:hanging="567"/>
        <w:jc w:val="both"/>
        <w:rPr>
          <w:rFonts w:ascii="Arial Narrow" w:hAnsi="Arial Narrow"/>
          <w:sz w:val="22"/>
        </w:rPr>
      </w:pPr>
    </w:p>
    <w:p w14:paraId="5B314B27" w14:textId="441A9E5A" w:rsidR="000E3A84" w:rsidRDefault="007E390F">
      <w:pPr>
        <w:pStyle w:val="Normln1"/>
        <w:spacing w:after="0" w:line="240" w:lineRule="auto"/>
        <w:jc w:val="both"/>
      </w:pPr>
      <w:r>
        <w:rPr>
          <w:rStyle w:val="Standardnpsmoodstavce1"/>
          <w:rFonts w:ascii="Arial Narrow" w:hAnsi="Arial Narrow"/>
          <w:sz w:val="22"/>
        </w:rPr>
        <w:t>na základě výsledku výběrového řízení k plnění veřejné zakázky malého rozsahu na dodávky s názvem „</w:t>
      </w:r>
      <w:r w:rsidR="00E93129" w:rsidRPr="00E93129">
        <w:rPr>
          <w:rStyle w:val="Standardnpsmoodstavce1"/>
          <w:rFonts w:ascii="Arial Narrow" w:hAnsi="Arial Narrow"/>
          <w:sz w:val="22"/>
        </w:rPr>
        <w:t>Vybudování vnitřního DAS pokrytí signálem GSM hlavní budovy SO-001</w:t>
      </w:r>
      <w:r>
        <w:rPr>
          <w:rStyle w:val="Standardnpsmoodstavce1"/>
          <w:rFonts w:ascii="Arial Narrow" w:hAnsi="Arial Narrow"/>
          <w:sz w:val="22"/>
        </w:rPr>
        <w:t>“</w:t>
      </w:r>
    </w:p>
    <w:p w14:paraId="2B95BD0B" w14:textId="77777777" w:rsidR="000E3A84" w:rsidRDefault="000E3A84" w:rsidP="00D03092">
      <w:pPr>
        <w:pStyle w:val="Normln1"/>
        <w:spacing w:line="240" w:lineRule="auto"/>
        <w:rPr>
          <w:rFonts w:ascii="Arial Narrow" w:hAnsi="Arial Narrow"/>
          <w:sz w:val="22"/>
        </w:rPr>
      </w:pPr>
    </w:p>
    <w:p w14:paraId="2A822B4F" w14:textId="77777777" w:rsidR="000E3A84" w:rsidRDefault="007E390F">
      <w:pPr>
        <w:pStyle w:val="Normln1"/>
        <w:spacing w:line="240" w:lineRule="auto"/>
        <w:ind w:left="567" w:hanging="567"/>
        <w:jc w:val="center"/>
        <w:rPr>
          <w:rFonts w:ascii="Arial Narrow" w:hAnsi="Arial Narrow"/>
          <w:sz w:val="22"/>
        </w:rPr>
      </w:pPr>
      <w:r>
        <w:rPr>
          <w:rFonts w:ascii="Arial Narrow" w:hAnsi="Arial Narrow"/>
          <w:sz w:val="22"/>
        </w:rPr>
        <w:t xml:space="preserve">tuto </w:t>
      </w:r>
    </w:p>
    <w:p w14:paraId="5EC44725" w14:textId="77777777" w:rsidR="000E3A84" w:rsidRDefault="007E390F">
      <w:pPr>
        <w:pStyle w:val="Normln1"/>
        <w:spacing w:line="240" w:lineRule="auto"/>
        <w:ind w:left="567" w:hanging="567"/>
        <w:jc w:val="center"/>
        <w:rPr>
          <w:rFonts w:ascii="Arial Narrow" w:hAnsi="Arial Narrow"/>
          <w:b/>
          <w:sz w:val="32"/>
          <w:szCs w:val="32"/>
        </w:rPr>
      </w:pPr>
      <w:r>
        <w:rPr>
          <w:rFonts w:ascii="Arial Narrow" w:hAnsi="Arial Narrow"/>
          <w:b/>
          <w:sz w:val="32"/>
          <w:szCs w:val="32"/>
        </w:rPr>
        <w:t xml:space="preserve">Smlouvu o dílo </w:t>
      </w:r>
    </w:p>
    <w:p w14:paraId="2AEA414A" w14:textId="77777777" w:rsidR="000E3A84" w:rsidRDefault="007E390F">
      <w:pPr>
        <w:pStyle w:val="Normln1"/>
        <w:spacing w:line="240" w:lineRule="auto"/>
        <w:ind w:left="567" w:hanging="567"/>
        <w:jc w:val="center"/>
        <w:rPr>
          <w:rFonts w:ascii="Arial Narrow" w:hAnsi="Arial Narrow"/>
          <w:sz w:val="22"/>
        </w:rPr>
      </w:pPr>
      <w:r>
        <w:rPr>
          <w:rFonts w:ascii="Arial Narrow" w:hAnsi="Arial Narrow"/>
          <w:sz w:val="22"/>
        </w:rPr>
        <w:t>(dále jen „smlouva“)</w:t>
      </w:r>
    </w:p>
    <w:p w14:paraId="77D78E78" w14:textId="77777777" w:rsidR="000E3A84" w:rsidRDefault="000E3A84">
      <w:pPr>
        <w:pStyle w:val="Normln1"/>
        <w:spacing w:line="240" w:lineRule="auto"/>
        <w:ind w:left="567" w:hanging="567"/>
        <w:jc w:val="center"/>
        <w:rPr>
          <w:rFonts w:ascii="Arial Narrow" w:hAnsi="Arial Narrow"/>
          <w:b/>
          <w:sz w:val="22"/>
          <w:u w:val="single"/>
        </w:rPr>
      </w:pPr>
    </w:p>
    <w:p w14:paraId="23818296" w14:textId="77777777" w:rsidR="000E3A84" w:rsidRDefault="007E390F">
      <w:pPr>
        <w:pStyle w:val="Normln1"/>
        <w:spacing w:line="240" w:lineRule="auto"/>
        <w:ind w:left="567" w:hanging="567"/>
        <w:jc w:val="center"/>
        <w:rPr>
          <w:rFonts w:ascii="Arial Narrow" w:hAnsi="Arial Narrow"/>
          <w:b/>
          <w:sz w:val="22"/>
          <w:u w:val="single"/>
        </w:rPr>
      </w:pPr>
      <w:r>
        <w:rPr>
          <w:rFonts w:ascii="Arial Narrow" w:hAnsi="Arial Narrow"/>
          <w:b/>
          <w:sz w:val="22"/>
          <w:u w:val="single"/>
        </w:rPr>
        <w:t>I. Předmět smlouvy</w:t>
      </w:r>
    </w:p>
    <w:p w14:paraId="6FAB5DDC" w14:textId="2C4631AC" w:rsidR="00255352" w:rsidRPr="00255352" w:rsidRDefault="007E390F" w:rsidP="00255352">
      <w:pPr>
        <w:pStyle w:val="Normln1"/>
        <w:numPr>
          <w:ilvl w:val="0"/>
          <w:numId w:val="2"/>
        </w:numPr>
        <w:tabs>
          <w:tab w:val="left" w:pos="360"/>
        </w:tabs>
        <w:spacing w:line="240" w:lineRule="auto"/>
        <w:ind w:left="284" w:hanging="284"/>
        <w:jc w:val="both"/>
        <w:rPr>
          <w:rFonts w:ascii="Arial Narrow" w:hAnsi="Arial Narrow"/>
          <w:sz w:val="22"/>
        </w:rPr>
      </w:pPr>
      <w:r>
        <w:rPr>
          <w:rFonts w:ascii="Arial Narrow" w:hAnsi="Arial Narrow"/>
          <w:sz w:val="22"/>
        </w:rPr>
        <w:t xml:space="preserve">Zhotovitel se zavazuje provést pro objednatele řádně a včas, na svůj náklad a na své nebezpečí dílo spočívající ve vybudování vnitřního distribuovaného anténního systému (dále jen „DAS“) pokrytého signálem globálního systému pro mobilní komunikaci (dále jen „GSM“) odpovídající specifikaci díla a jeho rozsahu dle odst. </w:t>
      </w:r>
      <w:r w:rsidR="000B473F">
        <w:rPr>
          <w:rFonts w:ascii="Arial Narrow" w:hAnsi="Arial Narrow"/>
          <w:sz w:val="22"/>
        </w:rPr>
        <w:t>3</w:t>
      </w:r>
      <w:r w:rsidR="00D10DAB">
        <w:rPr>
          <w:rFonts w:ascii="Arial Narrow" w:hAnsi="Arial Narrow"/>
          <w:sz w:val="22"/>
        </w:rPr>
        <w:t>.</w:t>
      </w:r>
      <w:r w:rsidR="000B473F">
        <w:rPr>
          <w:rFonts w:ascii="Arial Narrow" w:hAnsi="Arial Narrow"/>
          <w:sz w:val="22"/>
        </w:rPr>
        <w:t xml:space="preserve"> </w:t>
      </w:r>
      <w:r>
        <w:rPr>
          <w:rFonts w:ascii="Arial Narrow" w:hAnsi="Arial Narrow"/>
          <w:sz w:val="22"/>
        </w:rPr>
        <w:t xml:space="preserve">tohoto </w:t>
      </w:r>
      <w:r>
        <w:rPr>
          <w:rFonts w:ascii="Arial Narrow" w:hAnsi="Arial Narrow"/>
          <w:sz w:val="22"/>
        </w:rPr>
        <w:lastRenderedPageBreak/>
        <w:t>článku (dále jen „dílo“), a dále poskytnout objednateli související služby a dodávky v rozsahu dle ust. čl. II. odst. 4</w:t>
      </w:r>
      <w:r w:rsidR="00D10DAB">
        <w:rPr>
          <w:rFonts w:ascii="Arial Narrow" w:hAnsi="Arial Narrow"/>
          <w:sz w:val="22"/>
        </w:rPr>
        <w:t>.</w:t>
      </w:r>
      <w:r>
        <w:rPr>
          <w:rFonts w:ascii="Arial Narrow" w:hAnsi="Arial Narrow"/>
          <w:sz w:val="22"/>
        </w:rPr>
        <w:t xml:space="preserve"> této smlouvy.</w:t>
      </w:r>
    </w:p>
    <w:p w14:paraId="3091AA3E" w14:textId="77777777" w:rsidR="000E3A84" w:rsidRDefault="007E390F">
      <w:pPr>
        <w:pStyle w:val="Normln1"/>
        <w:numPr>
          <w:ilvl w:val="0"/>
          <w:numId w:val="1"/>
        </w:numPr>
        <w:tabs>
          <w:tab w:val="left" w:pos="360"/>
        </w:tabs>
        <w:spacing w:line="240" w:lineRule="auto"/>
        <w:ind w:left="284" w:hanging="284"/>
        <w:jc w:val="both"/>
        <w:rPr>
          <w:rFonts w:ascii="Arial Narrow" w:hAnsi="Arial Narrow"/>
          <w:sz w:val="22"/>
        </w:rPr>
      </w:pPr>
      <w:r>
        <w:rPr>
          <w:rFonts w:ascii="Arial Narrow" w:hAnsi="Arial Narrow"/>
          <w:sz w:val="22"/>
        </w:rPr>
        <w:t>Objednatel se zavazuje převzít řádně a včas provedené dílo a uhradit za provedení díla sjednanou cenu dle čl. II. této smlouvy.</w:t>
      </w:r>
    </w:p>
    <w:p w14:paraId="5F3CDB6C" w14:textId="75CD4CDB" w:rsidR="000E3A84" w:rsidRDefault="007E390F">
      <w:pPr>
        <w:pStyle w:val="Normln1"/>
        <w:numPr>
          <w:ilvl w:val="0"/>
          <w:numId w:val="1"/>
        </w:numPr>
        <w:tabs>
          <w:tab w:val="left" w:pos="360"/>
        </w:tabs>
        <w:spacing w:line="240" w:lineRule="auto"/>
        <w:ind w:left="284" w:hanging="284"/>
        <w:jc w:val="both"/>
        <w:rPr>
          <w:rFonts w:ascii="Arial Narrow" w:hAnsi="Arial Narrow"/>
          <w:sz w:val="22"/>
        </w:rPr>
      </w:pPr>
      <w:r>
        <w:rPr>
          <w:rFonts w:ascii="Arial Narrow" w:hAnsi="Arial Narrow"/>
          <w:sz w:val="22"/>
        </w:rPr>
        <w:t xml:space="preserve">Podrobná technická specifikace díla a jeho rozsahu je vymezena v příloze č. 1 této smlouvy – Technická zpráva – Projet na vybudování vnitřního DAS pokrytí signálem GSM hlavní budovy SO-001 BIOCEV ve Vestci u Prahy a v příloze č. 2 této smlouvy – Dokumentace k plnění. Tyto přílohy jsou nedílnou součástí smlouvy. </w:t>
      </w:r>
      <w:r w:rsidR="00D10DAB">
        <w:rPr>
          <w:rFonts w:ascii="Arial Narrow" w:hAnsi="Arial Narrow"/>
          <w:sz w:val="22"/>
        </w:rPr>
        <w:t xml:space="preserve">Zhotovitel </w:t>
      </w:r>
      <w:r>
        <w:rPr>
          <w:rFonts w:ascii="Arial Narrow" w:hAnsi="Arial Narrow"/>
          <w:sz w:val="22"/>
        </w:rPr>
        <w:t xml:space="preserve">je povinen provést dílo v souladu </w:t>
      </w:r>
      <w:r w:rsidR="00D10DAB">
        <w:rPr>
          <w:rFonts w:ascii="Arial Narrow" w:hAnsi="Arial Narrow"/>
          <w:sz w:val="22"/>
        </w:rPr>
        <w:t>s touto smlouvou a podle tě</w:t>
      </w:r>
      <w:r w:rsidR="00D03092">
        <w:rPr>
          <w:rFonts w:ascii="Arial Narrow" w:hAnsi="Arial Narrow"/>
          <w:sz w:val="22"/>
        </w:rPr>
        <w:t>chto příloh</w:t>
      </w:r>
      <w:r>
        <w:rPr>
          <w:rFonts w:ascii="Arial Narrow" w:hAnsi="Arial Narrow"/>
          <w:sz w:val="22"/>
        </w:rPr>
        <w:t>. Pro případ, že by zhotovitel v příloze č. 2 této smlouvy nabídl objednateli lepší technické parametry, než jsou uvedeny v příloze č. 1 této smlouvy, použijí se pro účely této smlouvy tyto lepší technické parametry.</w:t>
      </w:r>
    </w:p>
    <w:p w14:paraId="3CBAA257" w14:textId="77777777" w:rsidR="000E3A84" w:rsidRDefault="007E390F">
      <w:pPr>
        <w:pStyle w:val="Normln1"/>
        <w:spacing w:line="240" w:lineRule="auto"/>
        <w:jc w:val="center"/>
        <w:rPr>
          <w:rFonts w:ascii="Arial Narrow" w:hAnsi="Arial Narrow"/>
          <w:b/>
          <w:sz w:val="22"/>
          <w:u w:val="single"/>
        </w:rPr>
      </w:pPr>
      <w:r>
        <w:rPr>
          <w:rFonts w:ascii="Arial Narrow" w:hAnsi="Arial Narrow"/>
          <w:b/>
          <w:sz w:val="22"/>
          <w:u w:val="single"/>
        </w:rPr>
        <w:t>II. Cena díla a platební podmínky</w:t>
      </w:r>
    </w:p>
    <w:p w14:paraId="5EF2B0DB" w14:textId="77777777" w:rsidR="000E3A84" w:rsidRDefault="007E390F">
      <w:pPr>
        <w:pStyle w:val="ListParagraph1"/>
        <w:numPr>
          <w:ilvl w:val="0"/>
          <w:numId w:val="4"/>
        </w:numPr>
        <w:tabs>
          <w:tab w:val="left" w:pos="-284"/>
          <w:tab w:val="left" w:pos="-142"/>
          <w:tab w:val="left" w:pos="360"/>
        </w:tabs>
        <w:spacing w:line="240" w:lineRule="auto"/>
        <w:ind w:left="284" w:hanging="284"/>
        <w:jc w:val="both"/>
        <w:rPr>
          <w:rFonts w:ascii="Arial Narrow" w:hAnsi="Arial Narrow"/>
        </w:rPr>
      </w:pPr>
      <w:r>
        <w:rPr>
          <w:rFonts w:ascii="Arial Narrow" w:hAnsi="Arial Narrow"/>
        </w:rPr>
        <w:t>Celková cena za provedení díla:</w:t>
      </w:r>
    </w:p>
    <w:p w14:paraId="1F77A5D1" w14:textId="77777777" w:rsidR="000E3A84" w:rsidRDefault="007E390F">
      <w:pPr>
        <w:pStyle w:val="Normln1"/>
        <w:spacing w:line="240" w:lineRule="auto"/>
        <w:ind w:firstLine="284"/>
        <w:jc w:val="both"/>
      </w:pPr>
      <w:permStart w:id="1297364336" w:edGrp="everyone"/>
      <w:r>
        <w:rPr>
          <w:rStyle w:val="Standardnpsmoodstavce1"/>
          <w:rFonts w:ascii="Arial Narrow" w:hAnsi="Arial Narrow"/>
          <w:sz w:val="22"/>
        </w:rPr>
        <w:t xml:space="preserve">celková cena za provedení díla bez DPH: </w:t>
      </w:r>
      <w:r>
        <w:rPr>
          <w:rStyle w:val="Standardnpsmoodstavce1"/>
          <w:rFonts w:ascii="Arial Narrow" w:hAnsi="Arial Narrow"/>
          <w:sz w:val="22"/>
          <w:shd w:val="clear" w:color="auto" w:fill="FFFF00"/>
        </w:rPr>
        <w:t>………………………………………………</w:t>
      </w:r>
      <w:r>
        <w:rPr>
          <w:rStyle w:val="Standardnpsmoodstavce1"/>
          <w:rFonts w:ascii="Arial Narrow" w:hAnsi="Arial Narrow"/>
          <w:sz w:val="22"/>
        </w:rPr>
        <w:t>Kč</w:t>
      </w:r>
    </w:p>
    <w:p w14:paraId="4C20F7C0" w14:textId="77777777" w:rsidR="000E3A84" w:rsidRDefault="007E390F">
      <w:pPr>
        <w:pStyle w:val="Normln1"/>
        <w:spacing w:line="240" w:lineRule="auto"/>
        <w:ind w:firstLine="284"/>
        <w:jc w:val="both"/>
      </w:pPr>
      <w:r>
        <w:rPr>
          <w:rStyle w:val="Standardnpsmoodstavce1"/>
          <w:rFonts w:ascii="Arial Narrow" w:hAnsi="Arial Narrow"/>
          <w:sz w:val="22"/>
        </w:rPr>
        <w:t xml:space="preserve">sazba DPH v </w:t>
      </w:r>
      <w:r>
        <w:rPr>
          <w:rStyle w:val="Standardnpsmoodstavce1"/>
          <w:rFonts w:ascii="Arial Narrow" w:hAnsi="Arial Narrow"/>
          <w:sz w:val="22"/>
          <w:shd w:val="clear" w:color="auto" w:fill="FFFF00"/>
        </w:rPr>
        <w:t>……….</w:t>
      </w:r>
      <w:r>
        <w:rPr>
          <w:rStyle w:val="Standardnpsmoodstavce1"/>
          <w:rFonts w:ascii="Arial Narrow" w:hAnsi="Arial Narrow"/>
          <w:sz w:val="22"/>
        </w:rPr>
        <w:t xml:space="preserve">% a její celková výše </w:t>
      </w:r>
      <w:r>
        <w:rPr>
          <w:rStyle w:val="Standardnpsmoodstavce1"/>
          <w:rFonts w:ascii="Arial Narrow" w:hAnsi="Arial Narrow"/>
          <w:sz w:val="22"/>
          <w:shd w:val="clear" w:color="auto" w:fill="FFFF00"/>
        </w:rPr>
        <w:t>…..………………………........</w:t>
      </w:r>
      <w:r>
        <w:rPr>
          <w:rStyle w:val="Standardnpsmoodstavce1"/>
          <w:rFonts w:ascii="Arial Narrow" w:hAnsi="Arial Narrow"/>
          <w:sz w:val="22"/>
        </w:rPr>
        <w:t>Kč</w:t>
      </w:r>
    </w:p>
    <w:p w14:paraId="27CD5CC4" w14:textId="77777777" w:rsidR="000E3A84" w:rsidRDefault="007E390F">
      <w:pPr>
        <w:pStyle w:val="Normln1"/>
        <w:spacing w:line="240" w:lineRule="auto"/>
        <w:ind w:firstLine="284"/>
        <w:jc w:val="both"/>
      </w:pPr>
      <w:r>
        <w:rPr>
          <w:rStyle w:val="Standardnpsmoodstavce1"/>
          <w:rFonts w:ascii="Arial Narrow" w:hAnsi="Arial Narrow"/>
          <w:sz w:val="22"/>
        </w:rPr>
        <w:t xml:space="preserve">celková cena za provedení díla včetně DPH: </w:t>
      </w:r>
      <w:r>
        <w:rPr>
          <w:rStyle w:val="Standardnpsmoodstavce1"/>
          <w:rFonts w:ascii="Arial Narrow" w:hAnsi="Arial Narrow"/>
          <w:sz w:val="22"/>
          <w:shd w:val="clear" w:color="auto" w:fill="FFFF00"/>
        </w:rPr>
        <w:t>…………………………………………..</w:t>
      </w:r>
      <w:r>
        <w:rPr>
          <w:rStyle w:val="Standardnpsmoodstavce1"/>
          <w:rFonts w:ascii="Arial Narrow" w:hAnsi="Arial Narrow"/>
          <w:sz w:val="22"/>
        </w:rPr>
        <w:t>Kč</w:t>
      </w:r>
    </w:p>
    <w:permEnd w:id="1297364336"/>
    <w:p w14:paraId="0C6C80C8" w14:textId="1B5172F7" w:rsidR="000E3A84" w:rsidRDefault="007E390F">
      <w:pPr>
        <w:pStyle w:val="Normln1"/>
        <w:numPr>
          <w:ilvl w:val="0"/>
          <w:numId w:val="3"/>
        </w:numPr>
        <w:tabs>
          <w:tab w:val="left" w:pos="-1418"/>
          <w:tab w:val="left" w:pos="360"/>
        </w:tabs>
        <w:spacing w:line="240" w:lineRule="auto"/>
        <w:ind w:left="284" w:hanging="284"/>
        <w:jc w:val="both"/>
        <w:rPr>
          <w:rFonts w:ascii="Arial Narrow" w:hAnsi="Arial Narrow"/>
          <w:sz w:val="22"/>
        </w:rPr>
      </w:pPr>
      <w:r>
        <w:rPr>
          <w:rFonts w:ascii="Arial Narrow" w:hAnsi="Arial Narrow"/>
          <w:sz w:val="22"/>
        </w:rPr>
        <w:t>Cena uvedená v odst. 1</w:t>
      </w:r>
      <w:r w:rsidR="00D10DAB">
        <w:rPr>
          <w:rFonts w:ascii="Arial Narrow" w:hAnsi="Arial Narrow"/>
          <w:sz w:val="22"/>
        </w:rPr>
        <w:t>.</w:t>
      </w:r>
      <w:r>
        <w:rPr>
          <w:rFonts w:ascii="Arial Narrow" w:hAnsi="Arial Narrow"/>
          <w:sz w:val="22"/>
        </w:rPr>
        <w:t xml:space="preserve"> tohoto článku je konečná a maximální a může být měněna pouze v souvislosti se změnou sazeb DPH či jiných daňových předpisů majících vliv na cenu díla. Rozhodným dnem pro změnu ceny z důvodu zákonné změny sazby DPH je den uskutečnění zdanitelného plnění. </w:t>
      </w:r>
    </w:p>
    <w:p w14:paraId="39952743" w14:textId="0772CE02" w:rsidR="000E3A84" w:rsidRDefault="007E390F">
      <w:pPr>
        <w:pStyle w:val="Normln1"/>
        <w:numPr>
          <w:ilvl w:val="0"/>
          <w:numId w:val="3"/>
        </w:numPr>
        <w:tabs>
          <w:tab w:val="left" w:pos="-1418"/>
          <w:tab w:val="left" w:pos="360"/>
        </w:tabs>
        <w:spacing w:line="240" w:lineRule="auto"/>
        <w:ind w:left="284" w:hanging="284"/>
        <w:jc w:val="both"/>
        <w:rPr>
          <w:rFonts w:ascii="Arial Narrow" w:hAnsi="Arial Narrow"/>
          <w:sz w:val="22"/>
        </w:rPr>
      </w:pPr>
      <w:r>
        <w:rPr>
          <w:rFonts w:ascii="Arial Narrow" w:hAnsi="Arial Narrow"/>
          <w:sz w:val="22"/>
        </w:rPr>
        <w:t>Celková cena v odst. 1</w:t>
      </w:r>
      <w:r w:rsidR="00D10DAB">
        <w:rPr>
          <w:rFonts w:ascii="Arial Narrow" w:hAnsi="Arial Narrow"/>
          <w:sz w:val="22"/>
        </w:rPr>
        <w:t>.</w:t>
      </w:r>
      <w:r>
        <w:rPr>
          <w:rFonts w:ascii="Arial Narrow" w:hAnsi="Arial Narrow"/>
          <w:sz w:val="22"/>
        </w:rPr>
        <w:t xml:space="preserve"> tohoto článku vychází z přílohy č. 4  - Cenová kalkulace, která je pro </w:t>
      </w:r>
      <w:r w:rsidR="00D10DAB">
        <w:rPr>
          <w:rFonts w:ascii="Arial Narrow" w:hAnsi="Arial Narrow"/>
          <w:sz w:val="22"/>
        </w:rPr>
        <w:t>zhotovitele</w:t>
      </w:r>
      <w:r>
        <w:rPr>
          <w:rFonts w:ascii="Arial Narrow" w:hAnsi="Arial Narrow"/>
          <w:sz w:val="22"/>
        </w:rPr>
        <w:t xml:space="preserve"> závazná a je nedílnou součástí smlouvy. Od této přílohy není </w:t>
      </w:r>
      <w:r w:rsidR="00D10DAB">
        <w:rPr>
          <w:rFonts w:ascii="Arial Narrow" w:hAnsi="Arial Narrow"/>
          <w:sz w:val="22"/>
        </w:rPr>
        <w:t>zhotovitel</w:t>
      </w:r>
      <w:r>
        <w:rPr>
          <w:rFonts w:ascii="Arial Narrow" w:hAnsi="Arial Narrow"/>
          <w:sz w:val="22"/>
        </w:rPr>
        <w:t xml:space="preserve"> oprávněn se jakýmkoliv způsobem odchýlit, vyjma změny sazeb DPH či jiných daňových předpisů dle odst. 2 tohoto článku, přičemž ceny uvedené v cenové kalkulaci jsou maximální a konečné.</w:t>
      </w:r>
    </w:p>
    <w:p w14:paraId="2A100E6E" w14:textId="65EA210A" w:rsidR="000E3A84" w:rsidRDefault="007E390F">
      <w:pPr>
        <w:pStyle w:val="Normln1"/>
        <w:numPr>
          <w:ilvl w:val="0"/>
          <w:numId w:val="3"/>
        </w:numPr>
        <w:tabs>
          <w:tab w:val="left" w:pos="-1418"/>
          <w:tab w:val="left" w:pos="360"/>
        </w:tabs>
        <w:spacing w:line="240" w:lineRule="auto"/>
        <w:ind w:left="284" w:hanging="284"/>
        <w:jc w:val="both"/>
      </w:pPr>
      <w:r>
        <w:rPr>
          <w:rStyle w:val="Standardnpsmoodstavce1"/>
          <w:rFonts w:ascii="Arial Narrow" w:hAnsi="Arial Narrow"/>
          <w:sz w:val="22"/>
        </w:rPr>
        <w:t xml:space="preserve">Smluvní strany se dohodly, že součástí díla jsou, a sjednaná celková cena za provedení díla dle odst. 1 tohoto článku v sobě zahrnuje, </w:t>
      </w:r>
      <w:r w:rsidR="00D10DAB">
        <w:rPr>
          <w:rStyle w:val="Standardnpsmoodstavce1"/>
          <w:rFonts w:ascii="Arial Narrow" w:hAnsi="Arial Narrow"/>
          <w:sz w:val="22"/>
        </w:rPr>
        <w:t xml:space="preserve">přiměřený zisk zhotovitele a </w:t>
      </w:r>
      <w:r>
        <w:rPr>
          <w:rStyle w:val="Standardnpsmoodstavce1"/>
          <w:rFonts w:ascii="Arial Narrow" w:hAnsi="Arial Narrow"/>
          <w:sz w:val="22"/>
        </w:rPr>
        <w:t>veškeré náklady zhotovitele na poskytnutí těchto souvisejících služeb, dodávek a stavebních prací nutných k řádné realizaci díla, a to zejména:</w:t>
      </w:r>
    </w:p>
    <w:p w14:paraId="45066AAD" w14:textId="77777777" w:rsidR="000E3A84" w:rsidRDefault="007E390F">
      <w:pPr>
        <w:pStyle w:val="Normln1"/>
        <w:numPr>
          <w:ilvl w:val="0"/>
          <w:numId w:val="6"/>
        </w:numPr>
        <w:spacing w:after="0" w:line="240" w:lineRule="auto"/>
        <w:jc w:val="both"/>
        <w:rPr>
          <w:rFonts w:ascii="Arial Narrow" w:hAnsi="Arial Narrow"/>
          <w:sz w:val="22"/>
        </w:rPr>
      </w:pPr>
      <w:r>
        <w:rPr>
          <w:rFonts w:ascii="Arial Narrow" w:hAnsi="Arial Narrow"/>
          <w:sz w:val="22"/>
        </w:rPr>
        <w:t>dopravu,</w:t>
      </w:r>
    </w:p>
    <w:p w14:paraId="22374B16" w14:textId="5A55E5B6" w:rsidR="000E3A84" w:rsidRDefault="007E390F">
      <w:pPr>
        <w:pStyle w:val="Normln1"/>
        <w:numPr>
          <w:ilvl w:val="0"/>
          <w:numId w:val="5"/>
        </w:numPr>
        <w:spacing w:after="0" w:line="240" w:lineRule="auto"/>
        <w:jc w:val="both"/>
        <w:rPr>
          <w:rFonts w:ascii="Arial Narrow" w:hAnsi="Arial Narrow"/>
          <w:sz w:val="22"/>
        </w:rPr>
      </w:pPr>
      <w:r>
        <w:rPr>
          <w:rFonts w:ascii="Arial Narrow" w:hAnsi="Arial Narrow"/>
          <w:sz w:val="22"/>
        </w:rPr>
        <w:t>instalac</w:t>
      </w:r>
      <w:r w:rsidR="000B473F">
        <w:rPr>
          <w:rFonts w:ascii="Arial Narrow" w:hAnsi="Arial Narrow"/>
          <w:sz w:val="22"/>
        </w:rPr>
        <w:t>i</w:t>
      </w:r>
      <w:r>
        <w:rPr>
          <w:rFonts w:ascii="Arial Narrow" w:hAnsi="Arial Narrow"/>
          <w:sz w:val="22"/>
        </w:rPr>
        <w:t xml:space="preserve"> díla, vč. potřebných stavebních prací,</w:t>
      </w:r>
    </w:p>
    <w:p w14:paraId="3E485579" w14:textId="77777777" w:rsidR="000E3A84" w:rsidRDefault="007E390F">
      <w:pPr>
        <w:pStyle w:val="Normln1"/>
        <w:numPr>
          <w:ilvl w:val="0"/>
          <w:numId w:val="5"/>
        </w:numPr>
        <w:spacing w:after="0" w:line="240" w:lineRule="auto"/>
        <w:jc w:val="both"/>
        <w:rPr>
          <w:rFonts w:ascii="Arial Narrow" w:hAnsi="Arial Narrow"/>
          <w:sz w:val="22"/>
        </w:rPr>
      </w:pPr>
      <w:r>
        <w:rPr>
          <w:rFonts w:ascii="Arial Narrow" w:hAnsi="Arial Narrow"/>
          <w:sz w:val="22"/>
        </w:rPr>
        <w:t>předání dokladů nutných k převzetí a užívání díla, tj. např. technické (uživatelské) dokumentace a licenční oprávnění k dílu v českém či anglickém jazyce, dokladů o provedených revizích, instrukcí, záručních listů, návodů k obsluze a údržbě díla v českém či anglickém jazyce, prohlášení o shodě díla se schválenými standardy dle zákona č. 22/1997 Sb., o technických požadavcích na výrobky, v platném znění.</w:t>
      </w:r>
    </w:p>
    <w:p w14:paraId="7803CB8F" w14:textId="77777777" w:rsidR="000E3A84" w:rsidRDefault="000E3A84">
      <w:pPr>
        <w:pStyle w:val="Normln1"/>
        <w:spacing w:after="0" w:line="240" w:lineRule="auto"/>
        <w:ind w:left="644"/>
        <w:jc w:val="both"/>
        <w:rPr>
          <w:rFonts w:ascii="Arial Narrow" w:hAnsi="Arial Narrow"/>
          <w:sz w:val="22"/>
        </w:rPr>
      </w:pPr>
    </w:p>
    <w:p w14:paraId="44A52D87" w14:textId="77777777" w:rsidR="000E3A84" w:rsidRDefault="007E390F">
      <w:pPr>
        <w:pStyle w:val="Normln1"/>
        <w:numPr>
          <w:ilvl w:val="0"/>
          <w:numId w:val="3"/>
        </w:numPr>
        <w:tabs>
          <w:tab w:val="left" w:pos="-426"/>
          <w:tab w:val="left" w:pos="360"/>
        </w:tabs>
        <w:spacing w:line="240" w:lineRule="auto"/>
        <w:ind w:left="284" w:hanging="284"/>
        <w:jc w:val="both"/>
        <w:rPr>
          <w:rFonts w:ascii="Arial Narrow" w:hAnsi="Arial Narrow"/>
          <w:sz w:val="22"/>
        </w:rPr>
      </w:pPr>
      <w:r>
        <w:rPr>
          <w:rFonts w:ascii="Arial Narrow" w:hAnsi="Arial Narrow"/>
          <w:sz w:val="22"/>
        </w:rPr>
        <w:t>K vyloučení pochybností se za dohodnutý předmět plnění ze strany zhotovitele považují veškeré dodávky, služby a stavební práce, které jsou potřebné pro řádné splnění smluvních závazků zhotovitele, včetně vedlejších a dodatečných plnění tak, aby dílo bylo plně funkční a bylo v souladu s příslušnými technologickými předpisy, právními předpisy a dalšími předpisy, které jsou potřebné k jeho uvedení do řádného trvalého provozu.</w:t>
      </w:r>
    </w:p>
    <w:p w14:paraId="0FD06232" w14:textId="77777777" w:rsidR="000E3A84" w:rsidRDefault="007E390F">
      <w:pPr>
        <w:pStyle w:val="Normln1"/>
        <w:numPr>
          <w:ilvl w:val="0"/>
          <w:numId w:val="3"/>
        </w:numPr>
        <w:tabs>
          <w:tab w:val="left" w:pos="-426"/>
          <w:tab w:val="left" w:pos="360"/>
        </w:tabs>
        <w:spacing w:line="240" w:lineRule="auto"/>
        <w:ind w:left="284" w:hanging="284"/>
        <w:jc w:val="both"/>
        <w:rPr>
          <w:rFonts w:ascii="Arial Narrow" w:hAnsi="Arial Narrow"/>
          <w:sz w:val="22"/>
        </w:rPr>
      </w:pPr>
      <w:r>
        <w:rPr>
          <w:rFonts w:ascii="Arial Narrow" w:hAnsi="Arial Narrow"/>
          <w:sz w:val="22"/>
        </w:rPr>
        <w:t>Zhotovitel provede dílo osobně a na vlastní odpovědnost. Provedením části díla může zhotovitel pověřit třetí osobu, a to v rozsahu dle přílohy č. 3 této smlouvy (seznam subdodavatelů); nad rámec této přílohy pouze s předchozím písemným souhlasem objednatele. Za provádění díla prostřednictvím subdodavatelů však odpovídá zhotovitel stejně, jako by dílo prováděl sám.</w:t>
      </w:r>
    </w:p>
    <w:p w14:paraId="4853DCF3" w14:textId="0D1EDD04" w:rsidR="000E3A84" w:rsidRDefault="007E390F">
      <w:pPr>
        <w:pStyle w:val="Normln1"/>
        <w:numPr>
          <w:ilvl w:val="0"/>
          <w:numId w:val="3"/>
        </w:numPr>
        <w:tabs>
          <w:tab w:val="left" w:pos="-426"/>
          <w:tab w:val="left" w:pos="360"/>
        </w:tabs>
        <w:spacing w:line="240" w:lineRule="auto"/>
        <w:ind w:left="284" w:hanging="284"/>
        <w:jc w:val="both"/>
        <w:rPr>
          <w:rFonts w:ascii="Arial Narrow" w:hAnsi="Arial Narrow"/>
          <w:sz w:val="22"/>
        </w:rPr>
      </w:pPr>
      <w:r>
        <w:rPr>
          <w:rFonts w:ascii="Arial Narrow" w:hAnsi="Arial Narrow"/>
          <w:sz w:val="22"/>
        </w:rPr>
        <w:t>Celková cena bude objednatelem uhrazena v českých korunách na základě řádně a oprávněně vystaveného účetního a daňového dokladu (faktury)</w:t>
      </w:r>
      <w:r w:rsidR="00D10DAB">
        <w:rPr>
          <w:rFonts w:ascii="Arial Narrow" w:hAnsi="Arial Narrow"/>
          <w:sz w:val="22"/>
        </w:rPr>
        <w:t>, a to po řádném předání díla dle této smlouvy bez vad a nedodělků objednateli</w:t>
      </w:r>
      <w:r>
        <w:rPr>
          <w:rFonts w:ascii="Arial Narrow" w:hAnsi="Arial Narrow"/>
          <w:sz w:val="22"/>
        </w:rPr>
        <w:t xml:space="preserve">. Sjednaná cena za zhotovení díla bude uhrazena na základě faktury, a to postupem dle čl. III. této smlouvy. Lhůta splatnosti faktury se sjednává na 30 dnů ode dne jejího prokazatelného doručení objednateli. V případě prodlení objednatele s úhradou faktury se objednatel zavazuje uhradit zhotoviteli úrok z prodlení ve výši 0,01 % z příslušné dlužné částky za každý den prodlení. </w:t>
      </w:r>
    </w:p>
    <w:p w14:paraId="54502660" w14:textId="74119268" w:rsidR="000E3A84" w:rsidRDefault="007E390F">
      <w:pPr>
        <w:pStyle w:val="Normln1"/>
        <w:spacing w:line="240" w:lineRule="auto"/>
        <w:ind w:left="284"/>
        <w:jc w:val="both"/>
        <w:rPr>
          <w:rFonts w:ascii="Arial Narrow" w:hAnsi="Arial Narrow"/>
          <w:sz w:val="22"/>
        </w:rPr>
      </w:pPr>
      <w:r>
        <w:rPr>
          <w:rFonts w:ascii="Arial Narrow" w:hAnsi="Arial Narrow"/>
          <w:sz w:val="22"/>
        </w:rPr>
        <w:lastRenderedPageBreak/>
        <w:t>i) Řádným vystavením faktury se rozumí vystavení faktury zhotovitelem, jež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2</w:t>
      </w:r>
      <w:r w:rsidR="00D10DAB">
        <w:rPr>
          <w:rFonts w:ascii="Arial Narrow" w:hAnsi="Arial Narrow"/>
          <w:sz w:val="22"/>
        </w:rPr>
        <w:t>.</w:t>
      </w:r>
      <w:r>
        <w:rPr>
          <w:rFonts w:ascii="Arial Narrow" w:hAnsi="Arial Narrow"/>
          <w:sz w:val="22"/>
        </w:rPr>
        <w:t xml:space="preserve"> této smlouvy), je objednatel oprávněn vrátit ji zhotoviteli k doplnění či opravení, aniž se dostane do prodlení se splatností takové faktury. Lhůta splatnosti začíná běžet znovu dnem doručení náležitě opravené či doplněné faktury objednateli. </w:t>
      </w:r>
    </w:p>
    <w:p w14:paraId="21DD1163" w14:textId="612A8336" w:rsidR="000E3A84" w:rsidRDefault="007E390F">
      <w:pPr>
        <w:pStyle w:val="Normln1"/>
        <w:spacing w:line="240" w:lineRule="auto"/>
        <w:ind w:left="284"/>
        <w:jc w:val="both"/>
        <w:rPr>
          <w:rFonts w:ascii="Arial Narrow" w:hAnsi="Arial Narrow"/>
          <w:sz w:val="22"/>
        </w:rPr>
      </w:pPr>
      <w:r>
        <w:rPr>
          <w:rFonts w:ascii="Arial Narrow" w:hAnsi="Arial Narrow"/>
          <w:sz w:val="22"/>
        </w:rPr>
        <w:t>ii) Oprávněným vystavením faktury se rozumí vystavení faktury zhotovitelem na základě předání a převzetí díla dle čl. III. odst. 2</w:t>
      </w:r>
      <w:r w:rsidR="00D10DAB">
        <w:rPr>
          <w:rFonts w:ascii="Arial Narrow" w:hAnsi="Arial Narrow"/>
          <w:sz w:val="22"/>
        </w:rPr>
        <w:t>.</w:t>
      </w:r>
      <w:r>
        <w:rPr>
          <w:rFonts w:ascii="Arial Narrow" w:hAnsi="Arial Narrow"/>
          <w:sz w:val="22"/>
        </w:rPr>
        <w:t xml:space="preserve"> této smlouvy, včetně předávacího protokolu.</w:t>
      </w:r>
    </w:p>
    <w:p w14:paraId="38F0B4A5" w14:textId="77777777" w:rsidR="000E3A84" w:rsidRDefault="007E390F">
      <w:pPr>
        <w:pStyle w:val="Normln1"/>
        <w:numPr>
          <w:ilvl w:val="0"/>
          <w:numId w:val="3"/>
        </w:numPr>
        <w:tabs>
          <w:tab w:val="left" w:pos="-1418"/>
          <w:tab w:val="left" w:pos="360"/>
        </w:tabs>
        <w:spacing w:line="240" w:lineRule="auto"/>
        <w:ind w:left="284" w:hanging="284"/>
        <w:jc w:val="both"/>
        <w:rPr>
          <w:rFonts w:ascii="Arial Narrow" w:hAnsi="Arial Narrow"/>
          <w:sz w:val="22"/>
        </w:rPr>
      </w:pPr>
      <w:r>
        <w:rPr>
          <w:rFonts w:ascii="Arial Narrow" w:hAnsi="Arial Narrow"/>
          <w:sz w:val="22"/>
        </w:rPr>
        <w:t>V případě, že faktura nebude vystavena oprávněně, není objednatel povinen ji proplatit.</w:t>
      </w:r>
    </w:p>
    <w:p w14:paraId="054EE1D5" w14:textId="36F889F5" w:rsidR="000E3A84" w:rsidRDefault="007E390F">
      <w:pPr>
        <w:pStyle w:val="Normln1"/>
        <w:numPr>
          <w:ilvl w:val="0"/>
          <w:numId w:val="3"/>
        </w:numPr>
        <w:tabs>
          <w:tab w:val="left" w:pos="-1418"/>
          <w:tab w:val="left" w:pos="360"/>
        </w:tabs>
        <w:spacing w:line="240" w:lineRule="auto"/>
        <w:ind w:left="284" w:hanging="284"/>
        <w:jc w:val="both"/>
        <w:rPr>
          <w:rFonts w:ascii="Arial Narrow" w:hAnsi="Arial Narrow"/>
          <w:sz w:val="22"/>
        </w:rPr>
      </w:pPr>
      <w:r>
        <w:rPr>
          <w:rFonts w:ascii="Arial Narrow" w:hAnsi="Arial Narrow"/>
          <w:sz w:val="22"/>
        </w:rPr>
        <w:t>Přílohou faktury musí být předávací protokol dle čl. III. odst. 2</w:t>
      </w:r>
      <w:r w:rsidR="00D10DAB">
        <w:rPr>
          <w:rFonts w:ascii="Arial Narrow" w:hAnsi="Arial Narrow"/>
          <w:sz w:val="22"/>
        </w:rPr>
        <w:t>.</w:t>
      </w:r>
      <w:r>
        <w:rPr>
          <w:rFonts w:ascii="Arial Narrow" w:hAnsi="Arial Narrow"/>
          <w:sz w:val="22"/>
        </w:rPr>
        <w:t xml:space="preserve"> této smlouvy.</w:t>
      </w:r>
    </w:p>
    <w:p w14:paraId="3E3A4B39" w14:textId="77777777" w:rsidR="000E3A84" w:rsidRDefault="007E390F">
      <w:pPr>
        <w:pStyle w:val="Normln1"/>
        <w:numPr>
          <w:ilvl w:val="0"/>
          <w:numId w:val="3"/>
        </w:numPr>
        <w:tabs>
          <w:tab w:val="left" w:pos="-1418"/>
          <w:tab w:val="left" w:pos="360"/>
        </w:tabs>
        <w:spacing w:line="240" w:lineRule="auto"/>
        <w:ind w:left="284" w:hanging="284"/>
        <w:jc w:val="both"/>
        <w:rPr>
          <w:rFonts w:ascii="Arial Narrow" w:hAnsi="Arial Narrow"/>
          <w:sz w:val="22"/>
        </w:rPr>
      </w:pPr>
      <w:r>
        <w:rPr>
          <w:rFonts w:ascii="Arial Narrow" w:hAnsi="Arial Narrow"/>
          <w:sz w:val="22"/>
        </w:rPr>
        <w:t xml:space="preserve">Zhotovitel a objednatel se dohodli, že objednatel je oprávněn započíst své pohledávky vzniklé na základě této smlouvy oproti pohledávce zhotovitele na zaplacení celkové ceny za provedení díla. </w:t>
      </w:r>
    </w:p>
    <w:p w14:paraId="5D648EF0" w14:textId="77777777" w:rsidR="000E3A84" w:rsidRDefault="007E390F">
      <w:pPr>
        <w:pStyle w:val="Normln1"/>
        <w:numPr>
          <w:ilvl w:val="0"/>
          <w:numId w:val="3"/>
        </w:numPr>
        <w:tabs>
          <w:tab w:val="left" w:pos="-1418"/>
          <w:tab w:val="left" w:pos="360"/>
        </w:tabs>
        <w:spacing w:line="240" w:lineRule="auto"/>
        <w:ind w:left="284" w:hanging="284"/>
        <w:jc w:val="both"/>
        <w:rPr>
          <w:rFonts w:ascii="Arial Narrow" w:hAnsi="Arial Narrow"/>
          <w:sz w:val="22"/>
        </w:rPr>
      </w:pPr>
      <w:r>
        <w:rPr>
          <w:rFonts w:ascii="Arial Narrow" w:hAnsi="Arial Narrow"/>
          <w:sz w:val="22"/>
        </w:rPr>
        <w:t>Sjednaná cena za provedení díla bude hrazena bez poskytování záloh.</w:t>
      </w:r>
    </w:p>
    <w:p w14:paraId="45D67C78" w14:textId="77777777" w:rsidR="00D10DAB" w:rsidRDefault="007E390F" w:rsidP="00D10DAB">
      <w:pPr>
        <w:numPr>
          <w:ilvl w:val="0"/>
          <w:numId w:val="3"/>
        </w:numPr>
        <w:overflowPunct w:val="0"/>
        <w:autoSpaceDE w:val="0"/>
        <w:adjustRightInd w:val="0"/>
        <w:spacing w:after="0" w:line="240" w:lineRule="auto"/>
        <w:jc w:val="both"/>
        <w:textAlignment w:val="auto"/>
        <w:rPr>
          <w:rFonts w:ascii="Arial Narrow" w:hAnsi="Arial Narrow"/>
        </w:rPr>
      </w:pPr>
      <w:r>
        <w:rPr>
          <w:rFonts w:ascii="Arial Narrow" w:hAnsi="Arial Narrow"/>
        </w:rPr>
        <w:t xml:space="preserve">Dílo vytvořené zhotovitelem při realizaci předmětu této smlouvy může být v určitých případech považováno za dílo v souladu se zákonem č. 121/2000 Sb., autorský zákon, v platném znění. Pro tento případ se smluvní strany v souladu s § 12 tohoto zákona výslovně dohodly, že po převzetí díla a zaplacení ceny za provedení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právo dílo užívat a objednatel toto právo přijímá. Objednatel a zhotovitel výslovně potvrzují, že poplatek za užívání díla po celou dobu jeho životnosti je zcela zahrnut ve sjednané celkové ceně za provedení díla, a to i při případném převodu díla na třetí osobu. </w:t>
      </w:r>
    </w:p>
    <w:p w14:paraId="75CC8718" w14:textId="2C5A5FCB" w:rsidR="000E3A84" w:rsidRPr="00D03092" w:rsidRDefault="00D10DAB" w:rsidP="00D03092">
      <w:pPr>
        <w:numPr>
          <w:ilvl w:val="0"/>
          <w:numId w:val="3"/>
        </w:numPr>
        <w:overflowPunct w:val="0"/>
        <w:autoSpaceDE w:val="0"/>
        <w:adjustRightInd w:val="0"/>
        <w:spacing w:after="0" w:line="240" w:lineRule="auto"/>
        <w:jc w:val="both"/>
        <w:textAlignment w:val="auto"/>
        <w:rPr>
          <w:rFonts w:ascii="Arial Narrow" w:hAnsi="Arial Narrow"/>
        </w:rPr>
      </w:pPr>
      <w:r w:rsidRPr="00D27CBA">
        <w:rPr>
          <w:rFonts w:ascii="Arial Narrow" w:hAnsi="Arial Narrow"/>
        </w:rPr>
        <w:t xml:space="preserve">V případě, že se zhotovitel stane nespolehlivým plátcem ve smyslu § 106a zákona č. 235/2004 Sb., o dani z přidané hodnoty, v  platném znění,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ust. § 109a zák. č. 235/2004 Sb., o dani z přidané hodnoty, v platném znění. O tuto částku bude ponížena celková cena a zhotovitel obdrží cenu za dílo bez DPH. V případě, že se zhotovitel stane nespolehlivým plátcem ve smyslu tohoto odstavce, má objednatel současně právo od této smlouvy odstoupit. </w:t>
      </w:r>
    </w:p>
    <w:p w14:paraId="426791DD" w14:textId="77777777" w:rsidR="000E3A84" w:rsidRDefault="000E3A84">
      <w:pPr>
        <w:pStyle w:val="Normln1"/>
        <w:spacing w:line="240" w:lineRule="auto"/>
        <w:rPr>
          <w:rFonts w:ascii="Arial Narrow" w:hAnsi="Arial Narrow"/>
          <w:b/>
          <w:sz w:val="22"/>
          <w:u w:val="single"/>
        </w:rPr>
      </w:pPr>
    </w:p>
    <w:p w14:paraId="1CA63336" w14:textId="77777777" w:rsidR="00255352" w:rsidRDefault="00255352">
      <w:pPr>
        <w:pStyle w:val="Normln1"/>
        <w:spacing w:line="240" w:lineRule="auto"/>
        <w:rPr>
          <w:rFonts w:ascii="Arial Narrow" w:hAnsi="Arial Narrow"/>
          <w:b/>
          <w:sz w:val="22"/>
          <w:u w:val="single"/>
        </w:rPr>
      </w:pPr>
    </w:p>
    <w:p w14:paraId="1A53A5BA" w14:textId="77777777" w:rsidR="000E3A84" w:rsidRDefault="007E390F">
      <w:pPr>
        <w:pStyle w:val="Normln1"/>
        <w:spacing w:line="240" w:lineRule="auto"/>
        <w:jc w:val="center"/>
        <w:rPr>
          <w:rFonts w:ascii="Arial Narrow" w:hAnsi="Arial Narrow"/>
          <w:b/>
          <w:sz w:val="22"/>
          <w:u w:val="single"/>
        </w:rPr>
      </w:pPr>
      <w:r>
        <w:rPr>
          <w:rFonts w:ascii="Arial Narrow" w:hAnsi="Arial Narrow"/>
          <w:b/>
          <w:sz w:val="22"/>
          <w:u w:val="single"/>
        </w:rPr>
        <w:t>III. Doba a místo plnění</w:t>
      </w:r>
    </w:p>
    <w:p w14:paraId="16098D44" w14:textId="5D91FAD2" w:rsidR="000E3A84" w:rsidRDefault="007E390F" w:rsidP="00E93129">
      <w:pPr>
        <w:pStyle w:val="Normln1"/>
        <w:numPr>
          <w:ilvl w:val="0"/>
          <w:numId w:val="8"/>
        </w:numPr>
        <w:tabs>
          <w:tab w:val="left" w:pos="-993"/>
          <w:tab w:val="left" w:pos="360"/>
        </w:tabs>
        <w:spacing w:line="240" w:lineRule="auto"/>
        <w:jc w:val="both"/>
      </w:pPr>
      <w:r>
        <w:rPr>
          <w:rStyle w:val="Standardnpsmoodstavce1"/>
          <w:rFonts w:ascii="Arial Narrow" w:hAnsi="Arial Narrow"/>
          <w:sz w:val="22"/>
        </w:rPr>
        <w:t>Zhotovitel se zavazuje zahájit plnění díla neprodleně po uzavření této smlouvy s tím, že k </w:t>
      </w:r>
      <w:r w:rsidR="00E93129">
        <w:rPr>
          <w:rStyle w:val="Standardnpsmoodstavce1"/>
          <w:rFonts w:ascii="Arial Narrow" w:hAnsi="Arial Narrow"/>
          <w:sz w:val="22"/>
        </w:rPr>
        <w:t>řádnému dokončení díla dojde do</w:t>
      </w:r>
      <w:r w:rsidR="00E93129" w:rsidRPr="00E93129">
        <w:rPr>
          <w:rStyle w:val="Standardnpsmoodstavce1"/>
          <w:rFonts w:ascii="Arial Narrow" w:hAnsi="Arial Narrow"/>
          <w:sz w:val="22"/>
        </w:rPr>
        <w:t xml:space="preserve"> 35 kalendářních dnů ode dne obdržení písemné výzvy </w:t>
      </w:r>
      <w:r w:rsidR="00E93129">
        <w:rPr>
          <w:rStyle w:val="Standardnpsmoodstavce1"/>
          <w:rFonts w:ascii="Arial Narrow" w:hAnsi="Arial Narrow"/>
          <w:sz w:val="22"/>
        </w:rPr>
        <w:t xml:space="preserve">objednatele </w:t>
      </w:r>
      <w:r w:rsidR="00E93129" w:rsidRPr="00E93129">
        <w:rPr>
          <w:rStyle w:val="Standardnpsmoodstavce1"/>
          <w:rFonts w:ascii="Arial Narrow" w:hAnsi="Arial Narrow"/>
          <w:sz w:val="22"/>
        </w:rPr>
        <w:t>k</w:t>
      </w:r>
      <w:r w:rsidR="00E93129">
        <w:rPr>
          <w:rStyle w:val="Standardnpsmoodstavce1"/>
          <w:rFonts w:ascii="Arial Narrow" w:hAnsi="Arial Narrow"/>
          <w:sz w:val="22"/>
        </w:rPr>
        <w:t xml:space="preserve"> zahájení plnění.</w:t>
      </w:r>
    </w:p>
    <w:p w14:paraId="077D2221" w14:textId="34C90600" w:rsidR="000E3A84" w:rsidRDefault="007E390F">
      <w:pPr>
        <w:pStyle w:val="Normln1"/>
        <w:numPr>
          <w:ilvl w:val="0"/>
          <w:numId w:val="7"/>
        </w:numPr>
        <w:tabs>
          <w:tab w:val="left" w:pos="284"/>
          <w:tab w:val="left" w:pos="360"/>
        </w:tabs>
        <w:spacing w:line="240" w:lineRule="auto"/>
        <w:ind w:left="284" w:hanging="284"/>
        <w:jc w:val="both"/>
        <w:rPr>
          <w:rFonts w:ascii="Arial Narrow" w:hAnsi="Arial Narrow"/>
          <w:sz w:val="22"/>
        </w:rPr>
      </w:pPr>
      <w:r>
        <w:rPr>
          <w:rFonts w:ascii="Arial Narrow" w:hAnsi="Arial Narrow"/>
          <w:sz w:val="22"/>
        </w:rPr>
        <w:t>Při řádném a včasném předání díla bude smluvními stranami sepsán předávací protokol, který bude podepsán oprávněnými zástupci obou smluvních stran uvedenými v čl. VIII. této smlouvy. Teprve podpisem písemného předávacího protokolu oběma oprávněnými zástupci smluvních stran se považuje dílo za řádně předané a zhotoviteli vzniká právo na zaplacení celkové ceny dle čl. II. odst. 1</w:t>
      </w:r>
      <w:r w:rsidR="00D10DAB">
        <w:rPr>
          <w:rFonts w:ascii="Arial Narrow" w:hAnsi="Arial Narrow"/>
          <w:sz w:val="22"/>
        </w:rPr>
        <w:t>.</w:t>
      </w:r>
      <w:r>
        <w:rPr>
          <w:rFonts w:ascii="Arial Narrow" w:hAnsi="Arial Narrow"/>
          <w:sz w:val="22"/>
        </w:rPr>
        <w:t xml:space="preserve"> této smlouvy. </w:t>
      </w:r>
    </w:p>
    <w:p w14:paraId="6692F6D8" w14:textId="77777777" w:rsidR="000E3A84" w:rsidRDefault="007E390F">
      <w:pPr>
        <w:pStyle w:val="Normln1"/>
        <w:numPr>
          <w:ilvl w:val="0"/>
          <w:numId w:val="7"/>
        </w:numPr>
        <w:tabs>
          <w:tab w:val="left" w:pos="284"/>
          <w:tab w:val="left" w:pos="360"/>
        </w:tabs>
        <w:spacing w:line="240" w:lineRule="auto"/>
        <w:ind w:left="284" w:hanging="284"/>
        <w:jc w:val="both"/>
        <w:rPr>
          <w:rFonts w:ascii="Arial Narrow" w:hAnsi="Arial Narrow"/>
          <w:sz w:val="22"/>
        </w:rPr>
      </w:pPr>
      <w:r>
        <w:rPr>
          <w:rFonts w:ascii="Arial Narrow" w:hAnsi="Arial Narrow"/>
          <w:sz w:val="22"/>
        </w:rPr>
        <w:t>Objednatel není povinen převzít dílo s právními či faktickými vadami. Objednatel má právo převzetí díla odmítnout, jestliže předávané dílo není dokončeno v celém rozsahu a kvalitě stanovené touto smlouvou, při nepředložení požadovaných dokladů nebo při zjištění vad. Vadou se přitom rozumí kvalitativní či kvantitativní nesoulad díla s požadovanou specifikací díla dle této smlouvy.</w:t>
      </w:r>
    </w:p>
    <w:p w14:paraId="2F14B8C7" w14:textId="77777777" w:rsidR="000E3A84" w:rsidRDefault="007E390F">
      <w:pPr>
        <w:pStyle w:val="Normln1"/>
        <w:numPr>
          <w:ilvl w:val="0"/>
          <w:numId w:val="7"/>
        </w:numPr>
        <w:tabs>
          <w:tab w:val="left" w:pos="284"/>
          <w:tab w:val="left" w:pos="360"/>
        </w:tabs>
        <w:spacing w:line="240" w:lineRule="auto"/>
        <w:ind w:left="284" w:hanging="284"/>
        <w:jc w:val="both"/>
        <w:rPr>
          <w:rFonts w:ascii="Arial Narrow" w:hAnsi="Arial Narrow"/>
          <w:sz w:val="22"/>
        </w:rPr>
      </w:pPr>
      <w:r>
        <w:rPr>
          <w:rFonts w:ascii="Arial Narrow" w:hAnsi="Arial Narrow"/>
          <w:sz w:val="22"/>
        </w:rPr>
        <w:t>Místem plnění, předání a převzetí díla je nová budova Biotechnologického a biomedicínského centra AV ČR a UK ve Vestci u Prahy – BIOCEV, budova s označením SO 001 (Průmyslová 595, Vestec, PSČ 252 42).</w:t>
      </w:r>
    </w:p>
    <w:p w14:paraId="49016AE2" w14:textId="77777777" w:rsidR="000E3A84" w:rsidRDefault="000E3A84">
      <w:pPr>
        <w:pStyle w:val="Normln1"/>
        <w:spacing w:line="240" w:lineRule="auto"/>
        <w:ind w:left="284"/>
        <w:jc w:val="both"/>
        <w:rPr>
          <w:rFonts w:ascii="Arial Narrow" w:hAnsi="Arial Narrow"/>
          <w:sz w:val="22"/>
        </w:rPr>
      </w:pPr>
    </w:p>
    <w:p w14:paraId="5AC725DD" w14:textId="77777777" w:rsidR="00D03092" w:rsidRDefault="00D03092">
      <w:pPr>
        <w:pStyle w:val="Normln1"/>
        <w:spacing w:line="240" w:lineRule="auto"/>
        <w:ind w:left="284"/>
        <w:jc w:val="both"/>
        <w:rPr>
          <w:rFonts w:ascii="Arial Narrow" w:hAnsi="Arial Narrow"/>
          <w:sz w:val="22"/>
        </w:rPr>
      </w:pPr>
    </w:p>
    <w:p w14:paraId="566E299B" w14:textId="77777777" w:rsidR="000E3A84" w:rsidRDefault="007E390F">
      <w:pPr>
        <w:pStyle w:val="Zkladntextodsazen32"/>
        <w:tabs>
          <w:tab w:val="left" w:pos="-993"/>
          <w:tab w:val="left" w:pos="-142"/>
        </w:tabs>
        <w:spacing w:before="0" w:after="120" w:line="240" w:lineRule="auto"/>
        <w:ind w:left="0" w:firstLine="0"/>
        <w:jc w:val="center"/>
        <w:rPr>
          <w:rFonts w:ascii="Arial Narrow" w:hAnsi="Arial Narrow" w:cs="Arial"/>
          <w:b/>
          <w:sz w:val="22"/>
          <w:szCs w:val="22"/>
          <w:u w:val="single"/>
        </w:rPr>
      </w:pPr>
      <w:r>
        <w:rPr>
          <w:rFonts w:ascii="Arial Narrow" w:hAnsi="Arial Narrow" w:cs="Arial"/>
          <w:b/>
          <w:sz w:val="22"/>
          <w:szCs w:val="22"/>
          <w:u w:val="single"/>
        </w:rPr>
        <w:lastRenderedPageBreak/>
        <w:t>IV. Vlastnické právo. Přechod nebezpečí škody na věci</w:t>
      </w:r>
    </w:p>
    <w:p w14:paraId="5B3F006A" w14:textId="77777777" w:rsidR="000E3A84" w:rsidRDefault="007E390F">
      <w:pPr>
        <w:pStyle w:val="Zkladntextodsazen31"/>
        <w:numPr>
          <w:ilvl w:val="0"/>
          <w:numId w:val="10"/>
        </w:numPr>
        <w:spacing w:line="240" w:lineRule="auto"/>
        <w:ind w:left="284" w:hanging="284"/>
        <w:jc w:val="both"/>
      </w:pPr>
      <w:r>
        <w:rPr>
          <w:rStyle w:val="Standardnpsmoodstavce1"/>
          <w:rFonts w:ascii="Arial Narrow" w:hAnsi="Arial Narrow"/>
          <w:sz w:val="22"/>
          <w:szCs w:val="22"/>
        </w:rPr>
        <w:t>Smluvní strany se dohodly, že n</w:t>
      </w:r>
      <w:r>
        <w:rPr>
          <w:rStyle w:val="Standardnpsmoodstavce1"/>
          <w:rFonts w:ascii="Arial Narrow" w:hAnsi="Arial Narrow" w:cs="Arial"/>
          <w:sz w:val="22"/>
          <w:szCs w:val="22"/>
        </w:rPr>
        <w:t xml:space="preserve">ebezpečí škody na díle nese zhotovitel, a to až do jeho převzetí objednatelem dle čl. III. této smlouvy. V případě, že objednatel převezme dílo s vadami a nedodělky, nese zhotovitel nebezpečí škody na něm až do úplného odstranění vad a nedodělků. </w:t>
      </w:r>
      <w:r>
        <w:rPr>
          <w:rStyle w:val="Standardnpsmoodstavce1"/>
          <w:rFonts w:ascii="Arial Narrow" w:hAnsi="Arial Narrow"/>
          <w:sz w:val="22"/>
          <w:szCs w:val="22"/>
        </w:rPr>
        <w:t xml:space="preserve">Smluvní strany se dohodly, že zhotovitel nese do řádného předání a převzetí díla objednatelem nebezpečí škody vyvolané použitím strojů a zařízení jím opatřených k provedení díla. </w:t>
      </w:r>
    </w:p>
    <w:p w14:paraId="1AFFCBEF" w14:textId="77777777" w:rsidR="000E3A84" w:rsidRDefault="007E390F">
      <w:pPr>
        <w:pStyle w:val="Normln1"/>
        <w:numPr>
          <w:ilvl w:val="0"/>
          <w:numId w:val="9"/>
        </w:numPr>
        <w:ind w:left="284" w:hanging="284"/>
        <w:jc w:val="both"/>
      </w:pPr>
      <w:r>
        <w:rPr>
          <w:rStyle w:val="Standardnpsmoodstavce1"/>
          <w:rFonts w:ascii="Arial Narrow" w:eastAsia="Calibri" w:hAnsi="Arial Narrow"/>
          <w:sz w:val="22"/>
        </w:rPr>
        <w:t>Ústav molekulární genetiky AV ČR, v.v.i. a Univerzita Karlova v Praze nabývají dle Partnerské smlouvy ze dne 11. 7. 2012, ve znění pozdějších dodatků, spoluvlastnické právo k dílu dle této smlouvy v poměru Ústav molekulární genetiky AV ČR, v.v.i. ve výši id. 44,56 % a Univerzita Karlova v Praze ve výši id. 55,44 %.</w:t>
      </w:r>
    </w:p>
    <w:p w14:paraId="623F591A" w14:textId="77777777" w:rsidR="000E3A84" w:rsidRDefault="000E3A84">
      <w:pPr>
        <w:pStyle w:val="Normln1"/>
        <w:spacing w:line="240" w:lineRule="auto"/>
        <w:jc w:val="both"/>
        <w:rPr>
          <w:rFonts w:ascii="Arial Narrow" w:hAnsi="Arial Narrow"/>
          <w:sz w:val="22"/>
        </w:rPr>
      </w:pPr>
    </w:p>
    <w:p w14:paraId="334A2D03" w14:textId="77777777" w:rsidR="000E3A84" w:rsidRDefault="007E390F">
      <w:pPr>
        <w:pStyle w:val="Normln1"/>
        <w:spacing w:line="240" w:lineRule="auto"/>
        <w:ind w:left="284" w:hanging="284"/>
        <w:jc w:val="center"/>
        <w:rPr>
          <w:rFonts w:ascii="Arial Narrow" w:hAnsi="Arial Narrow"/>
          <w:b/>
          <w:sz w:val="22"/>
          <w:u w:val="single"/>
        </w:rPr>
      </w:pPr>
      <w:r>
        <w:rPr>
          <w:rFonts w:ascii="Arial Narrow" w:hAnsi="Arial Narrow"/>
          <w:b/>
          <w:sz w:val="22"/>
          <w:u w:val="single"/>
        </w:rPr>
        <w:t>V. Záruka za jakost</w:t>
      </w:r>
    </w:p>
    <w:p w14:paraId="3FAD9B84" w14:textId="77777777" w:rsidR="000E3A84" w:rsidRDefault="007E390F">
      <w:pPr>
        <w:pStyle w:val="Zkladntextodsazen31"/>
        <w:numPr>
          <w:ilvl w:val="0"/>
          <w:numId w:val="12"/>
        </w:numPr>
        <w:spacing w:line="240" w:lineRule="auto"/>
        <w:ind w:left="284" w:hanging="284"/>
        <w:jc w:val="both"/>
      </w:pPr>
      <w:r>
        <w:rPr>
          <w:rStyle w:val="Standardnpsmoodstavce1"/>
          <w:rFonts w:ascii="Arial Narrow" w:hAnsi="Arial Narrow" w:cs="Arial"/>
          <w:sz w:val="22"/>
          <w:szCs w:val="22"/>
        </w:rPr>
        <w:t>Zhotovitel se zavazuje, že kvalita, funkčnost a úplnost díla bude odpovídat požadavkům stanoveným platnými právními předpisy, jakož i podmínkám stanoveným touto smlouvou, dále pak normám ČSN i ČSN EN, včetně doporučujících. Zhotovitel se zavazuje, že dílo bude zhotovené podle podmínek smlouvy, a že minimálně po dobu záruční doby bude dílo mít vlastnosti dohodnuté v této smlouvě a vlastnosti stanovené právními předpisy, technickými normami, případně vlastnosti obvyklé.</w:t>
      </w:r>
    </w:p>
    <w:p w14:paraId="0233DF1D" w14:textId="77777777" w:rsidR="000E3A84" w:rsidRDefault="007E390F">
      <w:pPr>
        <w:pStyle w:val="Zkladntextodsazen31"/>
        <w:numPr>
          <w:ilvl w:val="0"/>
          <w:numId w:val="11"/>
        </w:numPr>
        <w:spacing w:line="240" w:lineRule="auto"/>
        <w:ind w:left="284" w:hanging="284"/>
        <w:jc w:val="both"/>
      </w:pPr>
      <w:r>
        <w:rPr>
          <w:rStyle w:val="Standardnpsmoodstavce1"/>
          <w:rFonts w:ascii="Arial Narrow" w:hAnsi="Arial Narrow" w:cs="Arial"/>
          <w:sz w:val="22"/>
          <w:szCs w:val="22"/>
        </w:rPr>
        <w:t>Zhotovitel odpovídá za to, že dílo - a to každá jeho část – bude plně způsobilé k účelu vyplývajícímu ze smlouvy či k obvyklému účelu a že si zachová smluvené nebo obvyklé vlastnosti, a to minimálně po celou záruční dobu. Jakékoli odchylky od díla vymezeného touto smlouvou a všemi jejími přílohami kromě změn schválených objednatelem, jsou v souladu s § 2615 občanského zákoníku považovány za vadné plnění.</w:t>
      </w:r>
    </w:p>
    <w:p w14:paraId="1B030BF1" w14:textId="2219BF12" w:rsidR="000E3A84" w:rsidRDefault="007E390F">
      <w:pPr>
        <w:pStyle w:val="Zkladntextodsazen31"/>
        <w:numPr>
          <w:ilvl w:val="0"/>
          <w:numId w:val="11"/>
        </w:numPr>
        <w:spacing w:line="240" w:lineRule="auto"/>
        <w:ind w:left="284" w:hanging="284"/>
        <w:jc w:val="both"/>
      </w:pPr>
      <w:r>
        <w:rPr>
          <w:rStyle w:val="Standardnpsmoodstavce1"/>
          <w:rFonts w:ascii="Arial Narrow" w:hAnsi="Arial Narrow" w:cs="Arial"/>
          <w:sz w:val="22"/>
          <w:szCs w:val="22"/>
        </w:rPr>
        <w:t xml:space="preserve">Zhotovitel se zavazuje, že dílo bude odevzdáno prosté faktických i právních vad a nedodělků. Zhotovitel poskytuje objednateli záruku za jakost díla v délce </w:t>
      </w:r>
      <w:r w:rsidR="00E93129" w:rsidRPr="00E93129">
        <w:rPr>
          <w:rStyle w:val="Standardnpsmoodstavce1"/>
          <w:rFonts w:ascii="Arial Narrow" w:hAnsi="Arial Narrow" w:cs="Arial"/>
          <w:sz w:val="22"/>
          <w:szCs w:val="22"/>
        </w:rPr>
        <w:t>2</w:t>
      </w:r>
      <w:r w:rsidRPr="00E93129">
        <w:rPr>
          <w:rStyle w:val="Standardnpsmoodstavce1"/>
          <w:rFonts w:ascii="Arial Narrow" w:hAnsi="Arial Narrow" w:cs="Arial"/>
          <w:sz w:val="22"/>
          <w:szCs w:val="22"/>
        </w:rPr>
        <w:t xml:space="preserve"> let</w:t>
      </w:r>
      <w:r>
        <w:rPr>
          <w:rStyle w:val="Standardnpsmoodstavce1"/>
          <w:rFonts w:ascii="Arial Narrow" w:hAnsi="Arial Narrow" w:cs="Arial"/>
          <w:sz w:val="22"/>
          <w:szCs w:val="22"/>
        </w:rPr>
        <w:t>.</w:t>
      </w:r>
    </w:p>
    <w:p w14:paraId="5EEDDD11" w14:textId="1EF80166" w:rsidR="000E3A84" w:rsidRDefault="007E390F">
      <w:pPr>
        <w:pStyle w:val="Zkladntextodsazen31"/>
        <w:numPr>
          <w:ilvl w:val="0"/>
          <w:numId w:val="11"/>
        </w:numPr>
        <w:spacing w:line="240" w:lineRule="auto"/>
        <w:ind w:left="284" w:hanging="284"/>
        <w:jc w:val="both"/>
      </w:pPr>
      <w:r>
        <w:rPr>
          <w:rStyle w:val="Standardnpsmoodstavce1"/>
          <w:rFonts w:ascii="Arial Narrow" w:hAnsi="Arial Narrow" w:cs="Arial"/>
          <w:sz w:val="22"/>
          <w:szCs w:val="22"/>
        </w:rPr>
        <w:t>Pokud některý z výrobců, dodavatelů nebo subdodavatelů poskytne ohledně jakékoliv části díla záruky ve větším rozsahu, přejímá zhotovitel vůči objednateli tyto záruky navíc ke svým vlastním.  Záruční doby začínají běžet ode dne řádného předání a převzetí díla objednatelem, tj. dnem podpisu předávacího protokolu oběma smluvními stranami dle ust. čl. III. odst. 2</w:t>
      </w:r>
      <w:r w:rsidR="00D10DAB">
        <w:rPr>
          <w:rStyle w:val="Standardnpsmoodstavce1"/>
          <w:rFonts w:ascii="Arial Narrow" w:hAnsi="Arial Narrow" w:cs="Arial"/>
          <w:sz w:val="22"/>
          <w:szCs w:val="22"/>
        </w:rPr>
        <w:t>.</w:t>
      </w:r>
      <w:r>
        <w:rPr>
          <w:rStyle w:val="Standardnpsmoodstavce1"/>
          <w:rFonts w:ascii="Arial Narrow" w:hAnsi="Arial Narrow" w:cs="Arial"/>
          <w:sz w:val="22"/>
          <w:szCs w:val="22"/>
        </w:rPr>
        <w:t xml:space="preserve"> této smlouvy. V případě zjištění vady díla v záruční době má objednatel právo požadovat a zhotovitel povinnost odstranit vadu na vlastní náklady.  </w:t>
      </w:r>
    </w:p>
    <w:p w14:paraId="6646AEB7"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Smluvní strany se dohodly, že v případě zjištění vad díla je objednatel povinen bezodkladně po jejich zjištění písemnou formou existenci těchto vad zhotoviteli oznámit. V oznámení bude vada popsána, resp. alespoň způsob, jakým se projevuje, a může zde rovněž být uveden požadavek objednatele na způsob odstranění vady. </w:t>
      </w:r>
    </w:p>
    <w:p w14:paraId="40A97EA4"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t>Zhotovitel je povinen zahájit odstraňování vad neprodleně po jejich oznámení. V případě, že vada díla bude takového rozsahu či povahy, že bude nutno vadu odstranit či začít odstraňovat okamžitě po jejím vzniku, resp. zjištění (z ekonomických, provozních, bezpečnostních, ekologických či jiných závažných důvodů), je objednatel oprávněn odstranit vadu sám na náklady zhotovitele. Takový postup objednatele zhotovitele nezprošťuje odpovědnosti za vady díla, které se vyskytnou v záruční době.</w:t>
      </w:r>
    </w:p>
    <w:p w14:paraId="416C4374" w14:textId="77777777" w:rsidR="000E3A84" w:rsidRDefault="007E390F">
      <w:pPr>
        <w:pStyle w:val="Zkladntextodsazen31"/>
        <w:numPr>
          <w:ilvl w:val="0"/>
          <w:numId w:val="11"/>
        </w:numPr>
        <w:spacing w:line="240" w:lineRule="auto"/>
        <w:ind w:left="284" w:hanging="284"/>
        <w:jc w:val="both"/>
      </w:pPr>
      <w:r>
        <w:rPr>
          <w:rStyle w:val="Standardnpsmoodstavce1"/>
          <w:rFonts w:ascii="Arial Narrow" w:hAnsi="Arial Narrow" w:cs="Arial"/>
          <w:sz w:val="22"/>
          <w:szCs w:val="22"/>
        </w:rPr>
        <w:t xml:space="preserve">Zhotovitel se zavazuje odstranit uplatněné vady či nedodělky bezodkladně, na vlastní náklady, a to nejpozději do 24 hod. od okamžiku uplatnění práva z odpovědnosti za vady, jde-li o vadu či nedodělek bránící užívání díla, a do 3 pracovních dnů v případě vad či nedodělků nebránících užívání díla. V pochybnostech se má za to, že se jedná o vadu či nedodělek bránící užívání díla. </w:t>
      </w:r>
    </w:p>
    <w:p w14:paraId="716485DD" w14:textId="77777777" w:rsidR="000E3A84" w:rsidRDefault="007E390F">
      <w:pPr>
        <w:pStyle w:val="Zkladntextodsazen31"/>
        <w:numPr>
          <w:ilvl w:val="0"/>
          <w:numId w:val="11"/>
        </w:numPr>
        <w:spacing w:line="240" w:lineRule="auto"/>
        <w:ind w:left="284" w:hanging="284"/>
        <w:jc w:val="both"/>
      </w:pPr>
      <w:r>
        <w:rPr>
          <w:rStyle w:val="Standardnpsmoodstavce1"/>
          <w:rFonts w:ascii="Arial Narrow" w:hAnsi="Arial Narrow" w:cs="Arial"/>
          <w:sz w:val="22"/>
          <w:szCs w:val="22"/>
        </w:rPr>
        <w:t xml:space="preserve">Jsou-li vady díla takového charakteru, že objednatel nemůže dílo užívat k účelu, ke kterému je určeno, jedná se o podstatné porušení smlouvy a nároky objednatele se posuzují podle § 2106 občanského zákoníku. </w:t>
      </w:r>
      <w:r>
        <w:rPr>
          <w:rStyle w:val="Standardnpsmoodstavce1"/>
          <w:rFonts w:ascii="Arial Narrow" w:hAnsi="Arial Narrow" w:cs="Arial"/>
          <w:sz w:val="22"/>
          <w:szCs w:val="22"/>
        </w:rPr>
        <w:br/>
        <w:t xml:space="preserve">Jsou-li vady díla takového charakteru, který nebrání řádnému užívání díla, jedná se o nepodstatné porušení smlouvy a nároky objednatele se posuzují dle § 2107 občanského zákoníku. </w:t>
      </w:r>
    </w:p>
    <w:p w14:paraId="38706F7D"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t>Zhotovitel se zavazuje odstranit vady na své náklady tak, aby objednateli nevznikly žádné vícenáklady. Jestliže objednateli vícenáklady přesto vzniknou, hradí je zhotovitel.</w:t>
      </w:r>
    </w:p>
    <w:p w14:paraId="4C71E028"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Právo z odpovědnosti za vady je uplatněno včas, pokud je objednatel uplatní písemně nejpozději poslední den záruční doby, přičemž za řádně uplatněné se považují i nároky uplatněné objednatelem ve formě doporučeného dopisu odeslaného zhotoviteli poslední den záruční doby. </w:t>
      </w:r>
    </w:p>
    <w:p w14:paraId="47B13EE4"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lastRenderedPageBreak/>
        <w:t>Záruční doba se prodlužuje o dobu trvání vady, která brání užívání díla. Doba od uplatnění práva z odpovědnosti za vady až do doby odstranění vady se nepočítá do záruční doby dané části díla; po tuto dobu tedy záruční doba neběží. V případě odstranění vady dodáním náhradního plnění běží pro toto náhradní plnění nová záruční doba v původní délce, a to ode dne jeho převzetí objednatelem.</w:t>
      </w:r>
    </w:p>
    <w:p w14:paraId="75C67AEE" w14:textId="06254089" w:rsidR="000E3A84" w:rsidRDefault="007E390F" w:rsidP="00A3268B">
      <w:pPr>
        <w:pStyle w:val="Zkladntextodsazen31"/>
        <w:numPr>
          <w:ilvl w:val="0"/>
          <w:numId w:val="11"/>
        </w:numPr>
        <w:spacing w:line="240" w:lineRule="auto"/>
        <w:jc w:val="both"/>
        <w:rPr>
          <w:rFonts w:ascii="Arial Narrow" w:hAnsi="Arial Narrow" w:cs="Arial"/>
          <w:sz w:val="22"/>
          <w:szCs w:val="22"/>
        </w:rPr>
      </w:pPr>
      <w:r>
        <w:rPr>
          <w:rFonts w:ascii="Arial Narrow" w:hAnsi="Arial Narrow" w:cs="Arial"/>
          <w:sz w:val="22"/>
          <w:szCs w:val="22"/>
        </w:rPr>
        <w:t>O odstranění vady bude sepsán protokol, který</w:t>
      </w:r>
      <w:r w:rsidR="00A3268B">
        <w:rPr>
          <w:rFonts w:ascii="Arial Narrow" w:hAnsi="Arial Narrow" w:cs="Arial"/>
          <w:sz w:val="22"/>
          <w:szCs w:val="22"/>
        </w:rPr>
        <w:t xml:space="preserve"> </w:t>
      </w:r>
      <w:r w:rsidR="00A3268B" w:rsidRPr="00A3268B">
        <w:rPr>
          <w:rFonts w:ascii="Arial Narrow" w:hAnsi="Arial Narrow" w:cs="Arial"/>
          <w:sz w:val="22"/>
          <w:szCs w:val="22"/>
        </w:rPr>
        <w:t>bude podepsán oprávněnými zástupci obou smluvních stran uvedenými v čl. VIII. této smlouvy</w:t>
      </w:r>
      <w:r>
        <w:rPr>
          <w:rFonts w:ascii="Arial Narrow" w:hAnsi="Arial Narrow" w:cs="Arial"/>
          <w:sz w:val="22"/>
          <w:szCs w:val="22"/>
        </w:rPr>
        <w:t>, návrh protokolu připraví zhotovitel.</w:t>
      </w:r>
    </w:p>
    <w:p w14:paraId="5A66EEF3"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t>Zhotovitel je povinen zahájit odstraňování vady i v případě, že neuzná příslušné uplatnění práva z odpovědnosti za vady, a do doby rozhodnutí soudu pokračovat v odstraňování vady a nést náklady s tím spojené.</w:t>
      </w:r>
    </w:p>
    <w:p w14:paraId="39E9CF19" w14:textId="77777777" w:rsidR="000E3A84" w:rsidRDefault="007E390F">
      <w:pPr>
        <w:pStyle w:val="Zkladntextodsazen31"/>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že zhotovitel z jakéhokoliv důvodu nedokončí dílo, pak záruka za jakost platí na dodávky a práce provedené do doby ukončení prací. Případné odstoupení některé ze smluvních stran od této smlouvy se nedotýká práv a povinností z poskytnuté záruky. </w:t>
      </w:r>
    </w:p>
    <w:p w14:paraId="72226477" w14:textId="42D5D9BA" w:rsidR="00255352" w:rsidRDefault="00255352">
      <w:pPr>
        <w:pStyle w:val="Zkladntextodsazen31"/>
        <w:numPr>
          <w:ilvl w:val="0"/>
          <w:numId w:val="11"/>
        </w:numPr>
        <w:spacing w:line="240" w:lineRule="auto"/>
        <w:ind w:left="284" w:hanging="284"/>
        <w:jc w:val="both"/>
        <w:rPr>
          <w:rFonts w:ascii="Arial Narrow" w:hAnsi="Arial Narrow" w:cs="Arial"/>
          <w:sz w:val="22"/>
          <w:szCs w:val="22"/>
        </w:rPr>
      </w:pPr>
      <w:r>
        <w:rPr>
          <w:rStyle w:val="Standardnpsmoodstavce1"/>
          <w:rFonts w:ascii="Arial Narrow" w:hAnsi="Arial Narrow" w:cs="Arial"/>
          <w:sz w:val="22"/>
          <w:szCs w:val="22"/>
        </w:rPr>
        <w:t>Zhotovitel se zavazuje po dobu záruční doby provádět v šestiměsíčních intervalech pravidelné profylaktické prohlídky celého systému DAS.</w:t>
      </w:r>
      <w:r w:rsidR="001F01FE">
        <w:rPr>
          <w:rStyle w:val="Standardnpsmoodstavce1"/>
          <w:rFonts w:ascii="Arial Narrow" w:hAnsi="Arial Narrow" w:cs="Arial"/>
          <w:sz w:val="22"/>
          <w:szCs w:val="22"/>
        </w:rPr>
        <w:t xml:space="preserve"> O závěrech pravidelných profylaktických prohlídek celého systému DAS učiní zápis, který předá objednateli nejpozději do 7 kalendářních dní od ukončení profylaktické prohlídky.</w:t>
      </w:r>
    </w:p>
    <w:p w14:paraId="59BABE5C" w14:textId="77777777" w:rsidR="000E3A84" w:rsidRDefault="000E3A84">
      <w:pPr>
        <w:pStyle w:val="Zkladntextodsazen31"/>
        <w:spacing w:line="240" w:lineRule="auto"/>
        <w:ind w:left="284"/>
        <w:jc w:val="both"/>
        <w:rPr>
          <w:rFonts w:ascii="Arial Narrow" w:hAnsi="Arial Narrow" w:cs="Arial"/>
          <w:sz w:val="22"/>
          <w:szCs w:val="22"/>
        </w:rPr>
      </w:pPr>
    </w:p>
    <w:p w14:paraId="6C25A5D0" w14:textId="77777777" w:rsidR="000E3A84" w:rsidRDefault="007E390F">
      <w:pPr>
        <w:pStyle w:val="Normln1"/>
        <w:spacing w:line="240" w:lineRule="auto"/>
        <w:jc w:val="center"/>
        <w:rPr>
          <w:rFonts w:ascii="Arial Narrow" w:hAnsi="Arial Narrow"/>
          <w:b/>
          <w:sz w:val="22"/>
          <w:u w:val="single"/>
        </w:rPr>
      </w:pPr>
      <w:r>
        <w:rPr>
          <w:rFonts w:ascii="Arial Narrow" w:hAnsi="Arial Narrow"/>
          <w:b/>
          <w:sz w:val="22"/>
          <w:u w:val="single"/>
        </w:rPr>
        <w:t>VI. Smluvní pokuty</w:t>
      </w:r>
    </w:p>
    <w:p w14:paraId="7B5706F5" w14:textId="5E298CC7" w:rsidR="000E3A84" w:rsidRDefault="007E390F">
      <w:pPr>
        <w:pStyle w:val="Zkladntextodsazen31"/>
        <w:numPr>
          <w:ilvl w:val="0"/>
          <w:numId w:val="14"/>
        </w:numPr>
        <w:spacing w:line="240" w:lineRule="auto"/>
        <w:ind w:left="284" w:hanging="284"/>
        <w:jc w:val="both"/>
      </w:pPr>
      <w:r>
        <w:rPr>
          <w:rStyle w:val="Standardnpsmoodstavce1"/>
          <w:rFonts w:ascii="Arial Narrow" w:hAnsi="Arial Narrow" w:cs="Arial"/>
          <w:sz w:val="22"/>
          <w:szCs w:val="22"/>
        </w:rPr>
        <w:t>Za prodlení s </w:t>
      </w:r>
      <w:r w:rsidR="00A3268B">
        <w:rPr>
          <w:rStyle w:val="Standardnpsmoodstavce1"/>
          <w:rFonts w:ascii="Arial Narrow" w:hAnsi="Arial Narrow" w:cs="Arial"/>
          <w:sz w:val="22"/>
          <w:szCs w:val="22"/>
        </w:rPr>
        <w:t xml:space="preserve">dokončením </w:t>
      </w:r>
      <w:r>
        <w:rPr>
          <w:rStyle w:val="Standardnpsmoodstavce1"/>
          <w:rFonts w:ascii="Arial Narrow" w:hAnsi="Arial Narrow" w:cs="Arial"/>
          <w:sz w:val="22"/>
          <w:szCs w:val="22"/>
        </w:rPr>
        <w:t xml:space="preserve">díla </w:t>
      </w:r>
      <w:r w:rsidR="00A3268B">
        <w:rPr>
          <w:rStyle w:val="Standardnpsmoodstavce1"/>
          <w:rFonts w:ascii="Arial Narrow" w:hAnsi="Arial Narrow" w:cs="Arial"/>
          <w:sz w:val="22"/>
          <w:szCs w:val="22"/>
        </w:rPr>
        <w:t xml:space="preserve">oproti termínu </w:t>
      </w:r>
      <w:r>
        <w:rPr>
          <w:rStyle w:val="Standardnpsmoodstavce1"/>
          <w:rFonts w:ascii="Arial Narrow" w:hAnsi="Arial Narrow" w:cs="Arial"/>
          <w:sz w:val="22"/>
          <w:szCs w:val="22"/>
        </w:rPr>
        <w:t>dle čl. III. odst. 1</w:t>
      </w:r>
      <w:r w:rsidR="00D10DAB">
        <w:rPr>
          <w:rStyle w:val="Standardnpsmoodstavce1"/>
          <w:rFonts w:ascii="Arial Narrow" w:hAnsi="Arial Narrow" w:cs="Arial"/>
          <w:sz w:val="22"/>
          <w:szCs w:val="22"/>
        </w:rPr>
        <w:t>.</w:t>
      </w:r>
      <w:r>
        <w:rPr>
          <w:rStyle w:val="Standardnpsmoodstavce1"/>
          <w:rFonts w:ascii="Arial Narrow" w:hAnsi="Arial Narrow" w:cs="Arial"/>
          <w:sz w:val="22"/>
          <w:szCs w:val="22"/>
        </w:rPr>
        <w:t xml:space="preserve"> této smlouvy se zhotovitel zavazuje zaplatit objednateli smluvní pokutu ve výši 0,2 % z celkové ceny za provedení díla bez DPH, a to za každý započatý den prodlení.</w:t>
      </w:r>
    </w:p>
    <w:p w14:paraId="54B2E282" w14:textId="3D81033A" w:rsidR="000E3A84" w:rsidRPr="00255352" w:rsidRDefault="007E390F">
      <w:pPr>
        <w:pStyle w:val="Zkladntextodsazen31"/>
        <w:numPr>
          <w:ilvl w:val="0"/>
          <w:numId w:val="13"/>
        </w:numPr>
        <w:spacing w:line="240" w:lineRule="auto"/>
        <w:ind w:left="284" w:hanging="284"/>
        <w:jc w:val="both"/>
        <w:rPr>
          <w:rStyle w:val="Standardnpsmoodstavce1"/>
        </w:rPr>
      </w:pPr>
      <w:r>
        <w:rPr>
          <w:rStyle w:val="Standardnpsmoodstavce1"/>
          <w:rFonts w:ascii="Arial Narrow" w:hAnsi="Arial Narrow" w:cs="Arial"/>
          <w:sz w:val="22"/>
          <w:szCs w:val="22"/>
        </w:rPr>
        <w:t>Za prodlení zhotovitele s odstraněním reklamovaných vad či nedodělků dle čl. V. odst. 7</w:t>
      </w:r>
      <w:r w:rsidR="00D10DAB">
        <w:rPr>
          <w:rStyle w:val="Standardnpsmoodstavce1"/>
          <w:rFonts w:ascii="Arial Narrow" w:hAnsi="Arial Narrow" w:cs="Arial"/>
          <w:sz w:val="22"/>
          <w:szCs w:val="22"/>
        </w:rPr>
        <w:t>.</w:t>
      </w:r>
      <w:r>
        <w:rPr>
          <w:rStyle w:val="Standardnpsmoodstavce1"/>
          <w:rFonts w:ascii="Arial Narrow" w:hAnsi="Arial Narrow" w:cs="Arial"/>
          <w:sz w:val="22"/>
          <w:szCs w:val="22"/>
        </w:rPr>
        <w:t xml:space="preserve"> věty první této smlouvy se zhotovitel zavazuje zaplatit objednateli smluvní pokutu za každý den prodlení a za každou vadu a nedodělek zvlášť ve výši 0,2 % z celkové ceny za provedení díla bez DPH, a to za každý započatý den prodlení, jde-li o vadu bránící užívání díla, anebo 0,1 % z celkové ceny za provedení díla </w:t>
      </w:r>
      <w:r w:rsidR="001F01FE">
        <w:rPr>
          <w:rStyle w:val="Standardnpsmoodstavce1"/>
          <w:rFonts w:ascii="Arial Narrow" w:hAnsi="Arial Narrow" w:cs="Arial"/>
          <w:sz w:val="22"/>
          <w:szCs w:val="22"/>
        </w:rPr>
        <w:t xml:space="preserve"> </w:t>
      </w:r>
      <w:r>
        <w:rPr>
          <w:rStyle w:val="Standardnpsmoodstavce1"/>
          <w:rFonts w:ascii="Arial Narrow" w:hAnsi="Arial Narrow" w:cs="Arial"/>
          <w:sz w:val="22"/>
          <w:szCs w:val="22"/>
        </w:rPr>
        <w:t>bez DPH, a to za každý započatý den prodlení, jde-li o vadu nebránící užívání díla.</w:t>
      </w:r>
    </w:p>
    <w:p w14:paraId="7103711E" w14:textId="6E293271" w:rsidR="00255352" w:rsidRPr="00255352" w:rsidRDefault="00255352" w:rsidP="00255352">
      <w:pPr>
        <w:pStyle w:val="ListParagraph1"/>
        <w:numPr>
          <w:ilvl w:val="0"/>
          <w:numId w:val="13"/>
        </w:numPr>
        <w:suppressAutoHyphens w:val="0"/>
        <w:autoSpaceDN/>
        <w:spacing w:before="240"/>
        <w:contextualSpacing/>
        <w:jc w:val="both"/>
        <w:textAlignment w:val="auto"/>
        <w:rPr>
          <w:rFonts w:ascii="Arial Narrow" w:hAnsi="Arial Narrow"/>
        </w:rPr>
      </w:pPr>
      <w:r w:rsidRPr="00B12D13">
        <w:rPr>
          <w:rFonts w:ascii="Arial Narrow" w:hAnsi="Arial Narrow"/>
        </w:rPr>
        <w:t xml:space="preserve">Za </w:t>
      </w:r>
      <w:r w:rsidR="001F01FE">
        <w:rPr>
          <w:rFonts w:ascii="Arial Narrow" w:hAnsi="Arial Narrow"/>
        </w:rPr>
        <w:t>každé jednotl</w:t>
      </w:r>
      <w:r>
        <w:rPr>
          <w:rFonts w:ascii="Arial Narrow" w:hAnsi="Arial Narrow"/>
        </w:rPr>
        <w:t xml:space="preserve">ivé </w:t>
      </w:r>
      <w:r w:rsidRPr="00B12D13">
        <w:rPr>
          <w:rFonts w:ascii="Arial Narrow" w:hAnsi="Arial Narrow"/>
        </w:rPr>
        <w:t xml:space="preserve">porušení povinnosti dle čl. </w:t>
      </w:r>
      <w:r w:rsidR="001F01FE">
        <w:rPr>
          <w:rFonts w:ascii="Arial Narrow" w:hAnsi="Arial Narrow"/>
        </w:rPr>
        <w:t>V</w:t>
      </w:r>
      <w:r>
        <w:rPr>
          <w:rFonts w:ascii="Arial Narrow" w:hAnsi="Arial Narrow"/>
        </w:rPr>
        <w:t xml:space="preserve">, odst. 15 </w:t>
      </w:r>
      <w:r w:rsidRPr="00B12D13">
        <w:rPr>
          <w:rFonts w:ascii="Arial Narrow" w:hAnsi="Arial Narrow"/>
        </w:rPr>
        <w:t xml:space="preserve">zaplatí </w:t>
      </w:r>
      <w:r w:rsidR="001F01FE">
        <w:rPr>
          <w:rFonts w:ascii="Arial Narrow" w:hAnsi="Arial Narrow"/>
        </w:rPr>
        <w:t>zhotovitel objednateli smluvní pokutu ve výši 2</w:t>
      </w:r>
      <w:r w:rsidRPr="00B12D13">
        <w:rPr>
          <w:rFonts w:ascii="Arial Narrow" w:hAnsi="Arial Narrow"/>
        </w:rPr>
        <w:t xml:space="preserve"> % z</w:t>
      </w:r>
      <w:r>
        <w:rPr>
          <w:rFonts w:ascii="Arial Narrow" w:hAnsi="Arial Narrow"/>
        </w:rPr>
        <w:t xml:space="preserve"> celkové </w:t>
      </w:r>
      <w:r w:rsidRPr="00B12D13">
        <w:rPr>
          <w:rFonts w:ascii="Arial Narrow" w:hAnsi="Arial Narrow"/>
        </w:rPr>
        <w:t xml:space="preserve">ceny </w:t>
      </w:r>
      <w:r w:rsidR="001F01FE">
        <w:rPr>
          <w:rFonts w:ascii="Arial Narrow" w:hAnsi="Arial Narrow"/>
        </w:rPr>
        <w:t xml:space="preserve">díla dle </w:t>
      </w:r>
      <w:r w:rsidRPr="001C3FCD">
        <w:rPr>
          <w:rFonts w:ascii="Arial Narrow" w:hAnsi="Arial Narrow"/>
        </w:rPr>
        <w:t>ust. čl. II. odst. 1 této smlouvy</w:t>
      </w:r>
      <w:r w:rsidRPr="00B12D13">
        <w:rPr>
          <w:rFonts w:ascii="Arial Narrow" w:hAnsi="Arial Narrow"/>
        </w:rPr>
        <w:t>.</w:t>
      </w:r>
    </w:p>
    <w:p w14:paraId="6DA878A7" w14:textId="1503A306" w:rsidR="000E3A84" w:rsidRDefault="007E390F">
      <w:pPr>
        <w:pStyle w:val="Zkladntextodsazen31"/>
        <w:numPr>
          <w:ilvl w:val="0"/>
          <w:numId w:val="13"/>
        </w:numPr>
        <w:spacing w:line="240" w:lineRule="auto"/>
        <w:ind w:left="284" w:hanging="284"/>
        <w:jc w:val="both"/>
      </w:pPr>
      <w:r>
        <w:rPr>
          <w:rStyle w:val="Standardnpsmoodstavce1"/>
          <w:rFonts w:ascii="Arial Narrow" w:hAnsi="Arial Narrow" w:cs="Arial"/>
          <w:sz w:val="22"/>
          <w:szCs w:val="22"/>
        </w:rPr>
        <w:t>Smluvní pokuta sjednaná dle tohoto článku je splatná do 15 kalendářních dnů ode dne doručení písemného uplatnění práva na smluvní pokutu</w:t>
      </w:r>
      <w:r w:rsidR="00E93129">
        <w:rPr>
          <w:rStyle w:val="Standardnpsmoodstavce1"/>
          <w:rFonts w:ascii="Arial Narrow" w:hAnsi="Arial Narrow" w:cs="Arial"/>
          <w:sz w:val="22"/>
          <w:szCs w:val="22"/>
        </w:rPr>
        <w:t xml:space="preserve"> na </w:t>
      </w:r>
      <w:r>
        <w:rPr>
          <w:rStyle w:val="Standardnpsmoodstavce1"/>
          <w:rFonts w:ascii="Arial Narrow" w:hAnsi="Arial Narrow" w:cs="Arial"/>
          <w:sz w:val="22"/>
          <w:szCs w:val="22"/>
        </w:rPr>
        <w:t>objednatelem písemně oznámený bankovní účet. Smluvní pokutu je objednatel oprávněn započíst oproti splatným fakturám zhotovitele.</w:t>
      </w:r>
    </w:p>
    <w:p w14:paraId="7329A04B" w14:textId="77777777" w:rsidR="000E3A84" w:rsidRDefault="007E390F">
      <w:pPr>
        <w:pStyle w:val="Zkladntextodsazen31"/>
        <w:numPr>
          <w:ilvl w:val="0"/>
          <w:numId w:val="13"/>
        </w:numPr>
        <w:spacing w:line="240" w:lineRule="auto"/>
        <w:ind w:left="284" w:hanging="284"/>
        <w:jc w:val="both"/>
      </w:pPr>
      <w:r>
        <w:rPr>
          <w:rStyle w:val="Standardnpsmoodstavce1"/>
          <w:rFonts w:ascii="Arial Narrow" w:hAnsi="Arial Narrow" w:cs="Arial"/>
          <w:sz w:val="22"/>
          <w:szCs w:val="22"/>
        </w:rPr>
        <w:t>Uhrazením kterékoliv smluvní pokuty dle této smlouvy není dotčen nárok na náhradu škody, a to ani na náhradu škody ve výši, v jaké převyšuje smluvní pokutu, přičemž smluvní pokuty dle této smlouvy lze požadovat kumulativně, a to bez omezení.</w:t>
      </w:r>
    </w:p>
    <w:p w14:paraId="1EF74061" w14:textId="77777777" w:rsidR="000E3A84" w:rsidRDefault="000E3A84">
      <w:pPr>
        <w:pStyle w:val="Zkladntextodsazen31"/>
        <w:spacing w:line="240" w:lineRule="auto"/>
        <w:ind w:left="284"/>
        <w:jc w:val="both"/>
        <w:rPr>
          <w:rFonts w:ascii="Arial Narrow" w:hAnsi="Arial Narrow" w:cs="Arial"/>
          <w:sz w:val="22"/>
          <w:szCs w:val="22"/>
        </w:rPr>
      </w:pPr>
    </w:p>
    <w:p w14:paraId="0E6D88B5" w14:textId="77777777" w:rsidR="000E3A84" w:rsidRDefault="007E390F">
      <w:pPr>
        <w:pStyle w:val="Normln1"/>
        <w:spacing w:line="240" w:lineRule="auto"/>
        <w:jc w:val="center"/>
        <w:rPr>
          <w:rFonts w:ascii="Arial Narrow" w:hAnsi="Arial Narrow"/>
          <w:b/>
          <w:sz w:val="22"/>
          <w:u w:val="single"/>
        </w:rPr>
      </w:pPr>
      <w:r>
        <w:rPr>
          <w:rFonts w:ascii="Arial Narrow" w:hAnsi="Arial Narrow"/>
          <w:b/>
          <w:sz w:val="22"/>
          <w:u w:val="single"/>
        </w:rPr>
        <w:t>VII. Účinnost smlouvy, odstoupení</w:t>
      </w:r>
    </w:p>
    <w:p w14:paraId="1B223576" w14:textId="0851DC7F" w:rsidR="000E3A84" w:rsidRDefault="007E390F">
      <w:pPr>
        <w:pStyle w:val="Zkladntextodsazen31"/>
        <w:numPr>
          <w:ilvl w:val="0"/>
          <w:numId w:val="16"/>
        </w:numPr>
        <w:spacing w:line="240" w:lineRule="auto"/>
        <w:ind w:left="284" w:hanging="284"/>
        <w:jc w:val="both"/>
        <w:rPr>
          <w:rFonts w:ascii="Arial Narrow" w:hAnsi="Arial Narrow" w:cs="Arial"/>
          <w:sz w:val="22"/>
          <w:szCs w:val="22"/>
        </w:rPr>
      </w:pPr>
      <w:r>
        <w:rPr>
          <w:rFonts w:ascii="Arial Narrow" w:hAnsi="Arial Narrow" w:cs="Arial"/>
          <w:sz w:val="22"/>
          <w:szCs w:val="22"/>
        </w:rPr>
        <w:t>Tato smlouva nabývá účinnosti dnem jejího podpisu oběma smluvními stranami</w:t>
      </w:r>
      <w:r w:rsidR="00D10DAB">
        <w:rPr>
          <w:rFonts w:ascii="Arial Narrow" w:hAnsi="Arial Narrow" w:cs="Arial"/>
          <w:sz w:val="22"/>
          <w:szCs w:val="22"/>
        </w:rPr>
        <w:t>, přičemž platí datum pozdějšího podpisu</w:t>
      </w:r>
      <w:r>
        <w:rPr>
          <w:rFonts w:ascii="Arial Narrow" w:hAnsi="Arial Narrow" w:cs="Arial"/>
          <w:sz w:val="22"/>
          <w:szCs w:val="22"/>
        </w:rPr>
        <w:t xml:space="preserve">. </w:t>
      </w:r>
    </w:p>
    <w:p w14:paraId="0A69C211" w14:textId="77777777" w:rsidR="000E3A84" w:rsidRDefault="007E390F">
      <w:pPr>
        <w:pStyle w:val="Zkladntextodsazen31"/>
        <w:numPr>
          <w:ilvl w:val="0"/>
          <w:numId w:val="15"/>
        </w:numPr>
        <w:spacing w:line="240" w:lineRule="auto"/>
        <w:ind w:left="284" w:hanging="284"/>
        <w:jc w:val="both"/>
      </w:pPr>
      <w:r>
        <w:rPr>
          <w:rStyle w:val="Standardnpsmoodstavce1"/>
          <w:rFonts w:ascii="Arial Narrow" w:hAnsi="Arial Narrow" w:cs="Arial"/>
          <w:sz w:val="22"/>
        </w:rPr>
        <w:t xml:space="preserve">Objednatel je oprávněn odstoupit od smlouvy v případě, že: </w:t>
      </w:r>
    </w:p>
    <w:p w14:paraId="1646C39F" w14:textId="77777777" w:rsidR="000E3A84" w:rsidRDefault="007E390F">
      <w:pPr>
        <w:pStyle w:val="Odstavecseseznamem1"/>
        <w:numPr>
          <w:ilvl w:val="0"/>
          <w:numId w:val="18"/>
        </w:numPr>
        <w:spacing w:line="240" w:lineRule="auto"/>
        <w:ind w:left="1134" w:hanging="425"/>
        <w:jc w:val="both"/>
        <w:rPr>
          <w:rFonts w:ascii="Arial Narrow" w:hAnsi="Arial Narrow" w:cs="Arial"/>
          <w:sz w:val="22"/>
        </w:rPr>
      </w:pPr>
      <w:r>
        <w:rPr>
          <w:rFonts w:ascii="Arial Narrow" w:hAnsi="Arial Narrow" w:cs="Arial"/>
          <w:sz w:val="22"/>
        </w:rPr>
        <w:t>zhotovitel provádí dílo v rozporu s touto smlouvou, právními přepisy či jakýmikoliv dalšími dokumenty, které jsou součástí této smlouvy jakožto její přílohy, a to i po písemném upozornění objednatele a marném uplynutí lhůty 5 pracovních dnů k nápravě;</w:t>
      </w:r>
    </w:p>
    <w:p w14:paraId="33CB5C24" w14:textId="4784A118" w:rsidR="000E3A84" w:rsidRDefault="007E390F">
      <w:pPr>
        <w:pStyle w:val="Odstavecseseznamem1"/>
        <w:numPr>
          <w:ilvl w:val="0"/>
          <w:numId w:val="17"/>
        </w:numPr>
        <w:spacing w:line="240" w:lineRule="auto"/>
        <w:ind w:left="1134" w:hanging="425"/>
        <w:jc w:val="both"/>
        <w:rPr>
          <w:rFonts w:ascii="Arial Narrow" w:hAnsi="Arial Narrow" w:cs="Arial"/>
          <w:sz w:val="22"/>
        </w:rPr>
      </w:pPr>
      <w:r>
        <w:rPr>
          <w:rFonts w:ascii="Arial Narrow" w:hAnsi="Arial Narrow" w:cs="Arial"/>
          <w:sz w:val="22"/>
        </w:rPr>
        <w:t>zhotovitel je v prodlení s prováděním díla dle čl. III. odst. 1</w:t>
      </w:r>
      <w:r w:rsidR="00D10DAB">
        <w:rPr>
          <w:rFonts w:ascii="Arial Narrow" w:hAnsi="Arial Narrow" w:cs="Arial"/>
          <w:sz w:val="22"/>
        </w:rPr>
        <w:t>.</w:t>
      </w:r>
      <w:r>
        <w:rPr>
          <w:rFonts w:ascii="Arial Narrow" w:hAnsi="Arial Narrow" w:cs="Arial"/>
          <w:sz w:val="22"/>
        </w:rPr>
        <w:t xml:space="preserve"> této smlouvy alespoň o 15 kalendářních dní, a to i po písemném upozornění objednatele a marném uplynutí lhůty 5 pracovních dnů k nápravě;</w:t>
      </w:r>
    </w:p>
    <w:p w14:paraId="1B9A9F75" w14:textId="5FC19EC1" w:rsidR="000E3A84" w:rsidRDefault="007E390F">
      <w:pPr>
        <w:pStyle w:val="Odstavecseseznamem1"/>
        <w:numPr>
          <w:ilvl w:val="0"/>
          <w:numId w:val="17"/>
        </w:numPr>
        <w:spacing w:line="240" w:lineRule="auto"/>
        <w:ind w:left="1134" w:hanging="425"/>
        <w:jc w:val="both"/>
        <w:rPr>
          <w:rFonts w:ascii="Arial Narrow" w:hAnsi="Arial Narrow" w:cs="Arial"/>
          <w:sz w:val="22"/>
        </w:rPr>
      </w:pPr>
      <w:r>
        <w:rPr>
          <w:rFonts w:ascii="Arial Narrow" w:hAnsi="Arial Narrow" w:cs="Arial"/>
          <w:sz w:val="22"/>
        </w:rPr>
        <w:t xml:space="preserve">zhotovitel neodstraní v průběhu provádění díla </w:t>
      </w:r>
      <w:r w:rsidR="00A3268B">
        <w:rPr>
          <w:rFonts w:ascii="Arial Narrow" w:hAnsi="Arial Narrow" w:cs="Arial"/>
          <w:sz w:val="22"/>
        </w:rPr>
        <w:t xml:space="preserve">vadu </w:t>
      </w:r>
      <w:r>
        <w:rPr>
          <w:rFonts w:ascii="Arial Narrow" w:hAnsi="Arial Narrow" w:cs="Arial"/>
          <w:sz w:val="22"/>
        </w:rPr>
        <w:t xml:space="preserve">díla, na </w:t>
      </w:r>
      <w:r w:rsidR="00A3268B">
        <w:rPr>
          <w:rFonts w:ascii="Arial Narrow" w:hAnsi="Arial Narrow" w:cs="Arial"/>
          <w:sz w:val="22"/>
        </w:rPr>
        <w:t xml:space="preserve">kterou </w:t>
      </w:r>
      <w:r>
        <w:rPr>
          <w:rFonts w:ascii="Arial Narrow" w:hAnsi="Arial Narrow" w:cs="Arial"/>
          <w:sz w:val="22"/>
        </w:rPr>
        <w:t>byl objednatelem upozorněn, a to ani po písemném upozornění objednatele a marném uplynutí lhůty 5 pracovních dnů k nápravě;</w:t>
      </w:r>
    </w:p>
    <w:p w14:paraId="15E3FED5" w14:textId="21F42B5B" w:rsidR="000E3A84" w:rsidRDefault="007E390F">
      <w:pPr>
        <w:pStyle w:val="Odstavecseseznamem1"/>
        <w:numPr>
          <w:ilvl w:val="0"/>
          <w:numId w:val="17"/>
        </w:numPr>
        <w:spacing w:line="240" w:lineRule="auto"/>
        <w:ind w:left="1134" w:hanging="425"/>
        <w:jc w:val="both"/>
        <w:rPr>
          <w:rFonts w:ascii="Arial Narrow" w:hAnsi="Arial Narrow" w:cs="Arial"/>
          <w:sz w:val="22"/>
        </w:rPr>
      </w:pPr>
      <w:r>
        <w:rPr>
          <w:rFonts w:ascii="Arial Narrow" w:hAnsi="Arial Narrow" w:cs="Arial"/>
          <w:sz w:val="22"/>
        </w:rPr>
        <w:lastRenderedPageBreak/>
        <w:t xml:space="preserve">zhotovitel pověří prováděním díla či jeho části osobu mimo seznam subdodavatelů uvedený v příloze č. </w:t>
      </w:r>
      <w:r w:rsidR="00A3268B">
        <w:rPr>
          <w:rFonts w:ascii="Arial Narrow" w:hAnsi="Arial Narrow" w:cs="Arial"/>
          <w:sz w:val="22"/>
        </w:rPr>
        <w:t xml:space="preserve">3 </w:t>
      </w:r>
      <w:r>
        <w:rPr>
          <w:rFonts w:ascii="Arial Narrow" w:hAnsi="Arial Narrow" w:cs="Arial"/>
          <w:sz w:val="22"/>
        </w:rPr>
        <w:t xml:space="preserve">této smlouvy bez předchozího </w:t>
      </w:r>
      <w:r w:rsidR="00123E72">
        <w:rPr>
          <w:rFonts w:ascii="Arial Narrow" w:hAnsi="Arial Narrow" w:cs="Arial"/>
          <w:sz w:val="22"/>
        </w:rPr>
        <w:t xml:space="preserve">písemného </w:t>
      </w:r>
      <w:r>
        <w:rPr>
          <w:rFonts w:ascii="Arial Narrow" w:hAnsi="Arial Narrow" w:cs="Arial"/>
          <w:sz w:val="22"/>
        </w:rPr>
        <w:t>schválení objednatelem;</w:t>
      </w:r>
    </w:p>
    <w:p w14:paraId="66B3F51D" w14:textId="2F300259" w:rsidR="000E3A84" w:rsidRDefault="007E390F">
      <w:pPr>
        <w:pStyle w:val="Odstavecseseznamem1"/>
        <w:numPr>
          <w:ilvl w:val="0"/>
          <w:numId w:val="17"/>
        </w:numPr>
        <w:spacing w:line="240" w:lineRule="auto"/>
        <w:ind w:left="1134" w:hanging="425"/>
        <w:jc w:val="both"/>
        <w:rPr>
          <w:rFonts w:ascii="Arial Narrow" w:hAnsi="Arial Narrow" w:cs="Arial"/>
          <w:sz w:val="22"/>
        </w:rPr>
      </w:pPr>
      <w:r>
        <w:rPr>
          <w:rFonts w:ascii="Arial Narrow" w:hAnsi="Arial Narrow" w:cs="Arial"/>
          <w:sz w:val="22"/>
        </w:rPr>
        <w:t>vůči majetku zhotovitele bylo zahájeno insolvenční řízení dle zákona č. 182/2006 Sb., o úpadku a způsobech jeho řešení (insolvenční zákon), v platném znění, v němž bylo vydáno rozhodnutí o úpadku</w:t>
      </w:r>
      <w:r w:rsidR="00A3268B">
        <w:rPr>
          <w:rFonts w:ascii="Arial Narrow" w:hAnsi="Arial Narrow" w:cs="Arial"/>
          <w:sz w:val="22"/>
        </w:rPr>
        <w:t>.</w:t>
      </w:r>
    </w:p>
    <w:p w14:paraId="491DAE19" w14:textId="77777777" w:rsidR="000E3A84" w:rsidRDefault="007E390F">
      <w:pPr>
        <w:pStyle w:val="Zkladntextodsazen32"/>
        <w:numPr>
          <w:ilvl w:val="0"/>
          <w:numId w:val="20"/>
        </w:numPr>
        <w:spacing w:before="0" w:after="120" w:line="240" w:lineRule="auto"/>
        <w:rPr>
          <w:rFonts w:ascii="Arial Narrow" w:hAnsi="Arial Narrow" w:cs="Arial"/>
          <w:sz w:val="22"/>
          <w:szCs w:val="22"/>
        </w:rPr>
      </w:pPr>
      <w:r>
        <w:rPr>
          <w:rFonts w:ascii="Arial Narrow" w:hAnsi="Arial Narrow" w:cs="Arial"/>
          <w:sz w:val="22"/>
          <w:szCs w:val="22"/>
        </w:rPr>
        <w:t xml:space="preserve">V případě odstoupení některé ze smluvních stran od této smlouvy sepíší smluvní strany protokol o stavu provedení díla ke dni odstoupení od smlouvy; protokol musí obsahovat zejména soupis veškerých uskutečněných prací a dodávek ke dni odstoupení od smlouvy. V protokolu smluvní strany rovněž uvedou cenu dosud provedené části díla. V případě, že se smluvní strany na této ceně části díla neshodnou, nechají vypracovat příslušný znalecký posudek soudním znalcem. K určení znalce je oprávněn objednatel. </w:t>
      </w:r>
    </w:p>
    <w:p w14:paraId="12ACC7E2" w14:textId="77777777" w:rsidR="000E3A84" w:rsidRDefault="007E390F">
      <w:pPr>
        <w:pStyle w:val="Zkladntextodsazen32"/>
        <w:numPr>
          <w:ilvl w:val="0"/>
          <w:numId w:val="19"/>
        </w:numPr>
        <w:spacing w:before="0" w:after="120" w:line="240" w:lineRule="auto"/>
        <w:rPr>
          <w:rFonts w:ascii="Arial Narrow" w:hAnsi="Arial Narrow" w:cs="Arial"/>
          <w:sz w:val="22"/>
          <w:szCs w:val="22"/>
        </w:rPr>
      </w:pPr>
      <w:r>
        <w:rPr>
          <w:rFonts w:ascii="Arial Narrow" w:hAnsi="Arial Narrow" w:cs="Arial"/>
          <w:sz w:val="22"/>
          <w:szCs w:val="22"/>
        </w:rPr>
        <w:t xml:space="preserve">V případě zániku účinnosti této smlouvy odstoupením jsou smluvní strany povinny vzájemně vypořádat své závazky. Zhotovitel je povinen: </w:t>
      </w:r>
    </w:p>
    <w:p w14:paraId="097CD191" w14:textId="77777777" w:rsidR="000E3A84" w:rsidRDefault="007E390F">
      <w:pPr>
        <w:pStyle w:val="Zkladntextodsazen32"/>
        <w:numPr>
          <w:ilvl w:val="2"/>
          <w:numId w:val="21"/>
        </w:numPr>
        <w:tabs>
          <w:tab w:val="left" w:pos="-993"/>
          <w:tab w:val="left" w:pos="-142"/>
          <w:tab w:val="left" w:pos="2340"/>
        </w:tabs>
        <w:spacing w:before="0" w:line="240" w:lineRule="auto"/>
        <w:ind w:left="851" w:hanging="425"/>
        <w:rPr>
          <w:rFonts w:ascii="Arial Narrow" w:hAnsi="Arial Narrow" w:cs="Arial"/>
          <w:sz w:val="22"/>
          <w:szCs w:val="22"/>
        </w:rPr>
      </w:pPr>
      <w:r>
        <w:rPr>
          <w:rFonts w:ascii="Arial Narrow" w:hAnsi="Arial Narrow" w:cs="Arial"/>
          <w:sz w:val="22"/>
          <w:szCs w:val="22"/>
        </w:rPr>
        <w:t>zastavit další provádění prací a učinit opatření k zabránění škod na provedené části díla,</w:t>
      </w:r>
    </w:p>
    <w:p w14:paraId="14805E74" w14:textId="77777777" w:rsidR="000E3A84" w:rsidRDefault="007E390F">
      <w:pPr>
        <w:pStyle w:val="Zkladntextodsazen32"/>
        <w:numPr>
          <w:ilvl w:val="2"/>
          <w:numId w:val="21"/>
        </w:numPr>
        <w:tabs>
          <w:tab w:val="left" w:pos="-993"/>
          <w:tab w:val="left" w:pos="-142"/>
          <w:tab w:val="left" w:pos="2340"/>
        </w:tabs>
        <w:spacing w:before="0" w:line="240" w:lineRule="auto"/>
        <w:ind w:left="851" w:hanging="425"/>
        <w:rPr>
          <w:rFonts w:ascii="Arial Narrow" w:hAnsi="Arial Narrow" w:cs="Arial"/>
          <w:sz w:val="22"/>
          <w:szCs w:val="22"/>
        </w:rPr>
      </w:pPr>
      <w:r>
        <w:rPr>
          <w:rFonts w:ascii="Arial Narrow" w:hAnsi="Arial Narrow" w:cs="Arial"/>
          <w:sz w:val="22"/>
          <w:szCs w:val="22"/>
        </w:rPr>
        <w:t>provést soupis dosud vykonaných prací a dodávek,</w:t>
      </w:r>
    </w:p>
    <w:p w14:paraId="1BB43327" w14:textId="77777777" w:rsidR="000E3A84" w:rsidRDefault="007E390F">
      <w:pPr>
        <w:pStyle w:val="Zkladntextodsazen32"/>
        <w:numPr>
          <w:ilvl w:val="2"/>
          <w:numId w:val="21"/>
        </w:numPr>
        <w:tabs>
          <w:tab w:val="left" w:pos="-993"/>
          <w:tab w:val="left" w:pos="-142"/>
          <w:tab w:val="left" w:pos="2340"/>
        </w:tabs>
        <w:spacing w:before="0" w:after="120" w:line="240" w:lineRule="auto"/>
        <w:ind w:left="851" w:hanging="425"/>
        <w:rPr>
          <w:rFonts w:ascii="Arial Narrow" w:hAnsi="Arial Narrow" w:cs="Arial"/>
          <w:sz w:val="22"/>
          <w:szCs w:val="22"/>
        </w:rPr>
      </w:pPr>
      <w:r>
        <w:rPr>
          <w:rFonts w:ascii="Arial Narrow" w:hAnsi="Arial Narrow" w:cs="Arial"/>
          <w:sz w:val="22"/>
          <w:szCs w:val="22"/>
        </w:rPr>
        <w:t>předat objednateli dosud provedenou část díla včetně všech příslušných dokladů.</w:t>
      </w:r>
    </w:p>
    <w:p w14:paraId="6B1B1CAF" w14:textId="77777777" w:rsidR="000E3A84" w:rsidRDefault="007E390F">
      <w:pPr>
        <w:pStyle w:val="Zkladntextodsazen32"/>
        <w:numPr>
          <w:ilvl w:val="0"/>
          <w:numId w:val="19"/>
        </w:numPr>
        <w:spacing w:before="0" w:after="120" w:line="240" w:lineRule="auto"/>
        <w:rPr>
          <w:rFonts w:ascii="Arial Narrow" w:hAnsi="Arial Narrow" w:cs="Arial"/>
          <w:sz w:val="22"/>
          <w:szCs w:val="22"/>
        </w:rPr>
      </w:pPr>
      <w:r>
        <w:rPr>
          <w:rFonts w:ascii="Arial Narrow" w:hAnsi="Arial Narrow" w:cs="Arial"/>
          <w:sz w:val="22"/>
          <w:szCs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45D06EC6" w14:textId="77777777" w:rsidR="000E3A84" w:rsidRDefault="007E390F">
      <w:pPr>
        <w:pStyle w:val="Zkladntextodsazen32"/>
        <w:numPr>
          <w:ilvl w:val="0"/>
          <w:numId w:val="19"/>
        </w:numPr>
        <w:spacing w:before="0" w:after="120" w:line="240" w:lineRule="auto"/>
        <w:rPr>
          <w:rFonts w:ascii="Arial Narrow" w:hAnsi="Arial Narrow" w:cs="Arial"/>
          <w:sz w:val="22"/>
          <w:szCs w:val="22"/>
        </w:rPr>
      </w:pPr>
      <w:r>
        <w:rPr>
          <w:rFonts w:ascii="Arial Narrow" w:hAnsi="Arial Narrow" w:cs="Arial"/>
          <w:sz w:val="22"/>
          <w:szCs w:val="22"/>
        </w:rPr>
        <w:t>V dalším se v případě odstoupení od smlouvy postupuje dle příslušných ustanovení občanského zákoníku.</w:t>
      </w:r>
    </w:p>
    <w:p w14:paraId="68367BFE" w14:textId="77777777" w:rsidR="000E3A84" w:rsidRDefault="000E3A84">
      <w:pPr>
        <w:pStyle w:val="Normln1"/>
        <w:spacing w:line="240" w:lineRule="auto"/>
        <w:ind w:left="3"/>
        <w:jc w:val="center"/>
        <w:rPr>
          <w:rFonts w:ascii="Arial Narrow" w:hAnsi="Arial Narrow"/>
          <w:b/>
          <w:sz w:val="22"/>
          <w:u w:val="single"/>
        </w:rPr>
      </w:pPr>
    </w:p>
    <w:p w14:paraId="0D3FA5DB" w14:textId="77777777" w:rsidR="000E3A84" w:rsidRDefault="007E390F">
      <w:pPr>
        <w:pStyle w:val="Normln1"/>
        <w:spacing w:line="240" w:lineRule="auto"/>
        <w:ind w:left="3"/>
        <w:jc w:val="center"/>
      </w:pPr>
      <w:r>
        <w:rPr>
          <w:rStyle w:val="Standardnpsmoodstavce1"/>
          <w:rFonts w:ascii="Arial Narrow" w:hAnsi="Arial Narrow"/>
          <w:b/>
          <w:sz w:val="22"/>
          <w:u w:val="single"/>
        </w:rPr>
        <w:t>VIII. Ustanovení o doručování, kontaktní osoby</w:t>
      </w:r>
    </w:p>
    <w:p w14:paraId="5DCA6938" w14:textId="77777777" w:rsidR="000E3A84" w:rsidRDefault="007E390F">
      <w:pPr>
        <w:pStyle w:val="ListParagraph1"/>
        <w:numPr>
          <w:ilvl w:val="0"/>
          <w:numId w:val="23"/>
        </w:numPr>
        <w:spacing w:line="240" w:lineRule="auto"/>
        <w:ind w:left="284" w:hanging="284"/>
        <w:jc w:val="both"/>
        <w:rPr>
          <w:rFonts w:ascii="Arial Narrow" w:hAnsi="Arial Narrow"/>
        </w:rPr>
      </w:pPr>
      <w:r>
        <w:rPr>
          <w:rFonts w:ascii="Arial Narrow" w:hAnsi="Arial Narrow"/>
        </w:rPr>
        <w:t xml:space="preserve">Smluvní strany se dohodly a zhotovitel určil, že osobou oprávněnou jednat za zhotovitele ve všech věcech, které se týkají realizace této smlouvy, je: </w:t>
      </w:r>
    </w:p>
    <w:p w14:paraId="39337F0F" w14:textId="77777777" w:rsidR="000E3A84" w:rsidRDefault="007E390F">
      <w:pPr>
        <w:pStyle w:val="ListParagraph1"/>
        <w:tabs>
          <w:tab w:val="left" w:pos="3969"/>
        </w:tabs>
        <w:spacing w:line="240" w:lineRule="auto"/>
        <w:ind w:left="1416"/>
        <w:jc w:val="both"/>
      </w:pPr>
      <w:permStart w:id="95051435" w:edGrp="everyone"/>
      <w:r>
        <w:rPr>
          <w:rStyle w:val="Standardnpsmoodstavce1"/>
          <w:rFonts w:ascii="Arial Narrow" w:hAnsi="Arial Narrow"/>
        </w:rPr>
        <w:t xml:space="preserve">jméno: </w:t>
      </w:r>
      <w:r>
        <w:rPr>
          <w:rStyle w:val="Standardnpsmoodstavce1"/>
          <w:rFonts w:ascii="Arial Narrow" w:hAnsi="Arial Narrow"/>
          <w:shd w:val="clear" w:color="auto" w:fill="FFFF00"/>
        </w:rPr>
        <w:t>………………………..</w:t>
      </w:r>
    </w:p>
    <w:p w14:paraId="079E23A4" w14:textId="77777777" w:rsidR="000E3A84" w:rsidRDefault="007E390F">
      <w:pPr>
        <w:pStyle w:val="ListParagraph1"/>
        <w:tabs>
          <w:tab w:val="left" w:pos="3969"/>
        </w:tabs>
        <w:spacing w:line="240" w:lineRule="auto"/>
        <w:ind w:left="1416"/>
        <w:jc w:val="both"/>
      </w:pPr>
      <w:r>
        <w:rPr>
          <w:rStyle w:val="Standardnpsmoodstavce1"/>
          <w:rFonts w:ascii="Arial Narrow" w:hAnsi="Arial Narrow"/>
        </w:rPr>
        <w:t xml:space="preserve">doručovací adresa: </w:t>
      </w:r>
      <w:r>
        <w:rPr>
          <w:rStyle w:val="Standardnpsmoodstavce1"/>
          <w:rFonts w:ascii="Arial Narrow" w:hAnsi="Arial Narrow"/>
          <w:shd w:val="clear" w:color="auto" w:fill="FFFF00"/>
        </w:rPr>
        <w:t>………………….</w:t>
      </w:r>
    </w:p>
    <w:p w14:paraId="58C9FF1A" w14:textId="77777777" w:rsidR="000E3A84" w:rsidRDefault="007E390F">
      <w:pPr>
        <w:pStyle w:val="ListParagraph1"/>
        <w:tabs>
          <w:tab w:val="left" w:pos="3969"/>
        </w:tabs>
        <w:spacing w:line="240" w:lineRule="auto"/>
        <w:ind w:left="1416"/>
        <w:jc w:val="both"/>
      </w:pPr>
      <w:r>
        <w:rPr>
          <w:rStyle w:val="Standardnpsmoodstavce1"/>
          <w:rFonts w:ascii="Arial Narrow" w:hAnsi="Arial Narrow"/>
        </w:rPr>
        <w:t xml:space="preserve">tel: </w:t>
      </w:r>
      <w:r>
        <w:rPr>
          <w:rStyle w:val="Standardnpsmoodstavce1"/>
          <w:rFonts w:ascii="Arial Narrow" w:hAnsi="Arial Narrow"/>
          <w:shd w:val="clear" w:color="auto" w:fill="FFFF00"/>
        </w:rPr>
        <w:t>…………………………….</w:t>
      </w:r>
    </w:p>
    <w:p w14:paraId="584C6EF2" w14:textId="77777777" w:rsidR="000E3A84" w:rsidRDefault="007E390F">
      <w:pPr>
        <w:pStyle w:val="ListParagraph1"/>
        <w:tabs>
          <w:tab w:val="left" w:pos="3969"/>
        </w:tabs>
        <w:spacing w:line="240" w:lineRule="auto"/>
        <w:ind w:left="1416"/>
        <w:jc w:val="both"/>
      </w:pPr>
      <w:r>
        <w:rPr>
          <w:rStyle w:val="Standardnpsmoodstavce1"/>
          <w:rFonts w:ascii="Arial Narrow" w:hAnsi="Arial Narrow"/>
        </w:rPr>
        <w:t>email</w:t>
      </w:r>
      <w:r>
        <w:rPr>
          <w:rStyle w:val="Standardnpsmoodstavce1"/>
          <w:rFonts w:ascii="Arial Narrow" w:hAnsi="Arial Narrow"/>
          <w:shd w:val="clear" w:color="auto" w:fill="FFFF00"/>
        </w:rPr>
        <w:t>: ………………………..</w:t>
      </w:r>
    </w:p>
    <w:permEnd w:id="95051435"/>
    <w:p w14:paraId="07492657" w14:textId="77777777" w:rsidR="000E3A84" w:rsidRDefault="007E390F">
      <w:pPr>
        <w:pStyle w:val="ListParagraph1"/>
        <w:numPr>
          <w:ilvl w:val="0"/>
          <w:numId w:val="22"/>
        </w:numPr>
        <w:tabs>
          <w:tab w:val="left" w:pos="-284"/>
        </w:tabs>
        <w:spacing w:line="240" w:lineRule="auto"/>
        <w:ind w:left="284" w:hanging="284"/>
        <w:jc w:val="both"/>
        <w:rPr>
          <w:rFonts w:ascii="Arial Narrow" w:hAnsi="Arial Narrow"/>
        </w:rPr>
      </w:pPr>
      <w:r>
        <w:rPr>
          <w:rFonts w:ascii="Arial Narrow" w:hAnsi="Arial Narrow"/>
        </w:rPr>
        <w:t xml:space="preserve">Smluvní strany se dohodly a objednatel určil, že osobou oprávněnou jednat za objednatele ve všech věcech, které se týkají realizace této smlouvy, je: </w:t>
      </w:r>
    </w:p>
    <w:p w14:paraId="1C5084B7" w14:textId="77777777" w:rsidR="000E3A84" w:rsidRDefault="007E390F">
      <w:pPr>
        <w:pStyle w:val="ListParagraph1"/>
        <w:tabs>
          <w:tab w:val="left" w:pos="1620"/>
        </w:tabs>
        <w:spacing w:line="240" w:lineRule="auto"/>
        <w:ind w:left="1416"/>
        <w:jc w:val="both"/>
        <w:rPr>
          <w:rFonts w:ascii="Arial Narrow" w:hAnsi="Arial Narrow"/>
        </w:rPr>
      </w:pPr>
      <w:r>
        <w:rPr>
          <w:rFonts w:ascii="Arial Narrow" w:hAnsi="Arial Narrow"/>
        </w:rPr>
        <w:t>jméno: Bc. Tomáš Němec, MBA</w:t>
      </w:r>
    </w:p>
    <w:p w14:paraId="5800214B" w14:textId="77777777" w:rsidR="000E3A84" w:rsidRDefault="007E390F">
      <w:pPr>
        <w:pStyle w:val="ListParagraph1"/>
        <w:tabs>
          <w:tab w:val="left" w:pos="1620"/>
        </w:tabs>
        <w:spacing w:line="240" w:lineRule="auto"/>
        <w:ind w:left="1416"/>
        <w:jc w:val="both"/>
        <w:rPr>
          <w:rFonts w:ascii="Arial Narrow" w:hAnsi="Arial Narrow"/>
        </w:rPr>
      </w:pPr>
      <w:r>
        <w:rPr>
          <w:rFonts w:ascii="Arial Narrow" w:hAnsi="Arial Narrow"/>
        </w:rPr>
        <w:t>doručovací adresa: Biotechnologické a biomedicínské centrum AV ČR a UK ve Vestci u Prahy, Průmyslová 595, Vestec, PSČ 252 42</w:t>
      </w:r>
    </w:p>
    <w:p w14:paraId="180A18A9" w14:textId="65A7E2C5" w:rsidR="000E3A84" w:rsidRDefault="007E390F">
      <w:pPr>
        <w:pStyle w:val="ListParagraph1"/>
        <w:tabs>
          <w:tab w:val="left" w:pos="1620"/>
        </w:tabs>
        <w:spacing w:line="240" w:lineRule="auto"/>
        <w:ind w:left="1416"/>
        <w:jc w:val="both"/>
        <w:rPr>
          <w:rFonts w:ascii="Arial Narrow" w:hAnsi="Arial Narrow"/>
        </w:rPr>
      </w:pPr>
      <w:r>
        <w:rPr>
          <w:rFonts w:ascii="Arial Narrow" w:hAnsi="Arial Narrow"/>
        </w:rPr>
        <w:t xml:space="preserve">tel: + </w:t>
      </w:r>
      <w:r w:rsidR="00E93129" w:rsidRPr="00E93129">
        <w:rPr>
          <w:rFonts w:ascii="Arial Narrow" w:hAnsi="Arial Narrow"/>
        </w:rPr>
        <w:t>+420 226 201 521</w:t>
      </w:r>
    </w:p>
    <w:p w14:paraId="5660B9C6" w14:textId="77777777" w:rsidR="000E3A84" w:rsidRDefault="007E390F">
      <w:pPr>
        <w:pStyle w:val="ListParagraph1"/>
        <w:tabs>
          <w:tab w:val="left" w:pos="360"/>
          <w:tab w:val="left" w:pos="1620"/>
        </w:tabs>
        <w:spacing w:line="240" w:lineRule="auto"/>
        <w:ind w:left="1416"/>
        <w:jc w:val="both"/>
      </w:pPr>
      <w:r>
        <w:rPr>
          <w:rFonts w:ascii="Arial Narrow" w:hAnsi="Arial Narrow"/>
        </w:rPr>
        <w:t xml:space="preserve">email: </w:t>
      </w:r>
      <w:hyperlink r:id="rId7" w:history="1">
        <w:r>
          <w:rPr>
            <w:rStyle w:val="Hyperlink"/>
            <w:rFonts w:ascii="Arial Narrow" w:hAnsi="Arial Narrow"/>
          </w:rPr>
          <w:t>tomas.nemec@img.cas.cz</w:t>
        </w:r>
      </w:hyperlink>
      <w:r>
        <w:rPr>
          <w:rFonts w:ascii="Arial Narrow" w:hAnsi="Arial Narrow"/>
        </w:rPr>
        <w:t xml:space="preserve"> </w:t>
      </w:r>
    </w:p>
    <w:p w14:paraId="57C3CB7A" w14:textId="77777777" w:rsidR="000E3A84" w:rsidRDefault="007E390F">
      <w:pPr>
        <w:pStyle w:val="ListParagraph1"/>
        <w:numPr>
          <w:ilvl w:val="0"/>
          <w:numId w:val="22"/>
        </w:numPr>
        <w:tabs>
          <w:tab w:val="left" w:pos="-284"/>
        </w:tabs>
        <w:spacing w:line="240" w:lineRule="auto"/>
        <w:ind w:left="284" w:hanging="284"/>
        <w:jc w:val="both"/>
      </w:pPr>
      <w:r>
        <w:rPr>
          <w:rStyle w:val="Standardnpsmoodstavce1"/>
          <w:rFonts w:ascii="Arial Narrow" w:hAnsi="Arial Narrow"/>
        </w:rPr>
        <w:t>Veškerá</w:t>
      </w:r>
      <w:r>
        <w:rPr>
          <w:rStyle w:val="Standardnpsmoodstavce1"/>
          <w:rFonts w:ascii="Arial Narrow" w:hAnsi="Arial Narrow"/>
          <w:color w:val="auto"/>
        </w:rPr>
        <w:t xml:space="preserve">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0D61EC67" w14:textId="77777777" w:rsidR="000E3A84" w:rsidRDefault="007E390F">
      <w:pPr>
        <w:pStyle w:val="ListParagraph1"/>
        <w:numPr>
          <w:ilvl w:val="0"/>
          <w:numId w:val="22"/>
        </w:numPr>
        <w:tabs>
          <w:tab w:val="left" w:pos="-284"/>
        </w:tabs>
        <w:spacing w:line="240" w:lineRule="auto"/>
        <w:ind w:left="284" w:hanging="284"/>
        <w:jc w:val="both"/>
        <w:rPr>
          <w:rFonts w:ascii="Arial Narrow" w:hAnsi="Arial Narrow"/>
        </w:rPr>
      </w:pPr>
      <w:r>
        <w:rPr>
          <w:rFonts w:ascii="Arial Narrow" w:hAnsi="Arial Narrow"/>
        </w:rPr>
        <w:t>Má se za to, že došlá zásilka odeslaná s využitím provozovatele poštovních služeb došla třetí pracovní den po odeslání, byla-li však odeslána na adresu v jiném státu, pak patnáctý pracovní den po odeslání.</w:t>
      </w:r>
    </w:p>
    <w:p w14:paraId="00B6E02C" w14:textId="77777777" w:rsidR="000E3A84" w:rsidRDefault="007E390F">
      <w:pPr>
        <w:pStyle w:val="ListParagraph1"/>
        <w:numPr>
          <w:ilvl w:val="0"/>
          <w:numId w:val="22"/>
        </w:numPr>
        <w:tabs>
          <w:tab w:val="left" w:pos="-284"/>
        </w:tabs>
        <w:spacing w:line="240" w:lineRule="auto"/>
        <w:ind w:left="284" w:hanging="284"/>
        <w:jc w:val="both"/>
      </w:pPr>
      <w:r>
        <w:rPr>
          <w:rStyle w:val="Standardnpsmoodstavce1"/>
          <w:rFonts w:ascii="Arial Narrow" w:hAnsi="Arial Narrow"/>
          <w:color w:val="auto"/>
        </w:rPr>
        <w:t>Smluvní strany se dohodly, že pro vzájemnou komunikaci může být používána také elektronická pošta; ve věcech týkajících se změny či ukončení účinnosti této smlouvy je však nutné použít doručení prostřednictvím pošty, příp. osobně.</w:t>
      </w:r>
    </w:p>
    <w:p w14:paraId="02C2A6AB" w14:textId="6C7B36F2" w:rsidR="000E3A84" w:rsidRDefault="007E390F">
      <w:pPr>
        <w:pStyle w:val="ListParagraph1"/>
        <w:numPr>
          <w:ilvl w:val="0"/>
          <w:numId w:val="22"/>
        </w:numPr>
        <w:tabs>
          <w:tab w:val="left" w:pos="-284"/>
        </w:tabs>
        <w:spacing w:line="240" w:lineRule="auto"/>
        <w:ind w:left="284" w:hanging="284"/>
        <w:jc w:val="both"/>
      </w:pPr>
      <w:r>
        <w:rPr>
          <w:rStyle w:val="Standardnpsmoodstavce1"/>
          <w:rFonts w:ascii="Arial Narrow" w:hAnsi="Arial Narrow"/>
          <w:color w:val="auto"/>
        </w:rPr>
        <w:lastRenderedPageBreak/>
        <w:t>Pokud v době účinnosti této smlouvy dojde ke změně adresy některé ze smluvních stran či jejích zástupců dle odst. 1</w:t>
      </w:r>
      <w:r w:rsidR="00123E72">
        <w:rPr>
          <w:rStyle w:val="Standardnpsmoodstavce1"/>
          <w:rFonts w:ascii="Arial Narrow" w:hAnsi="Arial Narrow"/>
          <w:color w:val="auto"/>
        </w:rPr>
        <w:t>.</w:t>
      </w:r>
      <w:r>
        <w:rPr>
          <w:rStyle w:val="Standardnpsmoodstavce1"/>
          <w:rFonts w:ascii="Arial Narrow" w:hAnsi="Arial Narrow"/>
          <w:color w:val="auto"/>
        </w:rPr>
        <w:t xml:space="preserve"> a 2</w:t>
      </w:r>
      <w:r w:rsidR="00123E72">
        <w:rPr>
          <w:rStyle w:val="Standardnpsmoodstavce1"/>
          <w:rFonts w:ascii="Arial Narrow" w:hAnsi="Arial Narrow"/>
          <w:color w:val="auto"/>
        </w:rPr>
        <w:t>.</w:t>
      </w:r>
      <w:r>
        <w:rPr>
          <w:rStyle w:val="Standardnpsmoodstavce1"/>
          <w:rFonts w:ascii="Arial Narrow" w:hAnsi="Arial Narrow"/>
          <w:color w:val="auto"/>
        </w:rPr>
        <w:t xml:space="preserve"> tohoto článku, je dotčená smluvní strana povinna neprodleně písemně oznámit druhé smluvní straně tuto změnu, a to způsobem uvedeným v tomto článku. </w:t>
      </w:r>
    </w:p>
    <w:p w14:paraId="0080A7D2" w14:textId="320AAD0A" w:rsidR="000E3A84" w:rsidRDefault="007E390F">
      <w:pPr>
        <w:pStyle w:val="ListParagraph1"/>
        <w:numPr>
          <w:ilvl w:val="0"/>
          <w:numId w:val="22"/>
        </w:numPr>
        <w:tabs>
          <w:tab w:val="left" w:pos="-284"/>
        </w:tabs>
        <w:spacing w:line="240" w:lineRule="auto"/>
        <w:ind w:left="284" w:hanging="284"/>
        <w:jc w:val="both"/>
        <w:rPr>
          <w:rFonts w:ascii="Arial Narrow" w:hAnsi="Arial Narrow"/>
        </w:rPr>
      </w:pPr>
      <w:r>
        <w:rPr>
          <w:rFonts w:ascii="Arial Narrow" w:hAnsi="Arial Narrow"/>
        </w:rPr>
        <w:t>Zhotovitel je povinen přijímat pokyny pouze od objednatele, a to prostřednictvím osoby určené v odst. 2</w:t>
      </w:r>
      <w:r w:rsidR="00123E72">
        <w:rPr>
          <w:rFonts w:ascii="Arial Narrow" w:hAnsi="Arial Narrow"/>
        </w:rPr>
        <w:t>.</w:t>
      </w:r>
      <w:r>
        <w:rPr>
          <w:rFonts w:ascii="Arial Narrow" w:hAnsi="Arial Narrow"/>
        </w:rPr>
        <w:t xml:space="preserve"> tohoto článku a tímto odstavcem oprávněné za objednatele jednat, nebo od osob písemně určených objednatelem.</w:t>
      </w:r>
    </w:p>
    <w:p w14:paraId="62B2DD04" w14:textId="77777777" w:rsidR="000E3A84" w:rsidRDefault="000E3A84">
      <w:pPr>
        <w:pStyle w:val="Normln1"/>
        <w:spacing w:line="240" w:lineRule="auto"/>
        <w:rPr>
          <w:rFonts w:ascii="Arial Narrow" w:hAnsi="Arial Narrow"/>
          <w:b/>
          <w:sz w:val="22"/>
          <w:u w:val="single"/>
        </w:rPr>
      </w:pPr>
    </w:p>
    <w:p w14:paraId="02D5DD16" w14:textId="77777777" w:rsidR="000E3A84" w:rsidRDefault="007E390F">
      <w:pPr>
        <w:pStyle w:val="Normln1"/>
        <w:spacing w:line="240" w:lineRule="auto"/>
        <w:jc w:val="center"/>
        <w:rPr>
          <w:rFonts w:ascii="Arial Narrow" w:hAnsi="Arial Narrow"/>
          <w:b/>
          <w:sz w:val="22"/>
          <w:u w:val="single"/>
        </w:rPr>
      </w:pPr>
      <w:r>
        <w:rPr>
          <w:rFonts w:ascii="Arial Narrow" w:hAnsi="Arial Narrow"/>
          <w:b/>
          <w:sz w:val="22"/>
          <w:u w:val="single"/>
        </w:rPr>
        <w:t>IX. Subdodavatelé</w:t>
      </w:r>
    </w:p>
    <w:p w14:paraId="618F42D9" w14:textId="7B0F71F6" w:rsidR="000E3A84" w:rsidRDefault="007E390F">
      <w:pPr>
        <w:pStyle w:val="ListParagraph1"/>
        <w:spacing w:line="240" w:lineRule="auto"/>
        <w:ind w:left="284" w:right="-1"/>
        <w:jc w:val="both"/>
      </w:pPr>
      <w:r>
        <w:rPr>
          <w:rStyle w:val="Standardnpsmoodstavce1"/>
          <w:rFonts w:ascii="Arial Narrow" w:hAnsi="Arial Narrow"/>
          <w:color w:val="auto"/>
        </w:rPr>
        <w:t xml:space="preserve">Zhotovitel je povinen zajistit a financovat veškeré případné subdodavatelské práce nutné k řádnému splnění jeho povinností dle této smlouvy. Subdodavatel je vzhledem k tomu, co dodal, bylo-li plněno vadně, zavázán se zhotovitelem společně a nerozdílně, ledaže prokáže, že vadu způsobilo jen rozhodnutí zhotovitele nebo toho, kdo nad dílem vykonával dozor. Aktuální seznam subdodavatelů platný ke dni uzavření této smlouvy je uveden v příloze č. 3 </w:t>
      </w:r>
      <w:r>
        <w:rPr>
          <w:rStyle w:val="Standardnpsmoodstavce1"/>
          <w:rFonts w:ascii="Arial Narrow" w:hAnsi="Arial Narrow"/>
        </w:rPr>
        <w:t xml:space="preserve">této smlouvy. Jinou osobu, než která je uvedena v seznamu v této příloze, je </w:t>
      </w:r>
      <w:r>
        <w:rPr>
          <w:rStyle w:val="Standardnpsmoodstavce1"/>
          <w:rFonts w:ascii="Arial Narrow" w:hAnsi="Arial Narrow"/>
          <w:color w:val="auto"/>
        </w:rPr>
        <w:t>zhotovitel</w:t>
      </w:r>
      <w:r>
        <w:rPr>
          <w:rStyle w:val="Standardnpsmoodstavce1"/>
          <w:rFonts w:ascii="Arial Narrow" w:hAnsi="Arial Narrow"/>
        </w:rPr>
        <w:t xml:space="preserve"> oprávněn pověřit provedením části předmětu této smlouvy pouze </w:t>
      </w:r>
      <w:r>
        <w:rPr>
          <w:rStyle w:val="Standardnpsmoodstavce1"/>
          <w:rFonts w:ascii="Arial Narrow" w:hAnsi="Arial Narrow"/>
          <w:bCs/>
        </w:rPr>
        <w:t>s předchozím písemným souhlasem objednatele</w:t>
      </w:r>
      <w:r>
        <w:rPr>
          <w:rStyle w:val="Standardnpsmoodstavce1"/>
          <w:rFonts w:ascii="Arial Narrow" w:hAnsi="Arial Narrow"/>
        </w:rPr>
        <w:t xml:space="preserve">. Pokud </w:t>
      </w:r>
      <w:r>
        <w:rPr>
          <w:rStyle w:val="Standardnpsmoodstavce1"/>
          <w:rFonts w:ascii="Arial Narrow" w:hAnsi="Arial Narrow"/>
          <w:color w:val="auto"/>
        </w:rPr>
        <w:t>zhotovitel</w:t>
      </w:r>
      <w:r>
        <w:rPr>
          <w:rStyle w:val="Standardnpsmoodstavce1"/>
          <w:rFonts w:ascii="Arial Narrow" w:hAnsi="Arial Narrow"/>
        </w:rPr>
        <w:t xml:space="preserve"> nebude subdodavatele využívat, doloží </w:t>
      </w:r>
      <w:r w:rsidR="00091846">
        <w:rPr>
          <w:rStyle w:val="Standardnpsmoodstavce1"/>
          <w:rFonts w:ascii="Arial Narrow" w:hAnsi="Arial Narrow"/>
        </w:rPr>
        <w:t xml:space="preserve">čestné </w:t>
      </w:r>
      <w:r>
        <w:rPr>
          <w:rStyle w:val="Standardnpsmoodstavce1"/>
          <w:rFonts w:ascii="Arial Narrow" w:hAnsi="Arial Narrow"/>
        </w:rPr>
        <w:t>prohlášení, že plnění provede výhradně sám bez subdodavatelů.</w:t>
      </w:r>
    </w:p>
    <w:p w14:paraId="50045EF7" w14:textId="77777777" w:rsidR="000E3A84" w:rsidRDefault="000E3A84">
      <w:pPr>
        <w:pStyle w:val="ListParagraph1"/>
        <w:tabs>
          <w:tab w:val="left" w:pos="4380"/>
        </w:tabs>
        <w:spacing w:line="240" w:lineRule="auto"/>
        <w:ind w:left="0" w:right="566"/>
        <w:jc w:val="both"/>
        <w:rPr>
          <w:rFonts w:ascii="Arial Narrow" w:hAnsi="Arial Narrow"/>
        </w:rPr>
      </w:pPr>
    </w:p>
    <w:p w14:paraId="52BC1C4C" w14:textId="77777777" w:rsidR="000E3A84" w:rsidRDefault="007E390F">
      <w:pPr>
        <w:pStyle w:val="Normln1"/>
        <w:spacing w:line="240" w:lineRule="auto"/>
        <w:jc w:val="center"/>
        <w:rPr>
          <w:rFonts w:ascii="Arial Narrow" w:hAnsi="Arial Narrow"/>
          <w:b/>
          <w:sz w:val="22"/>
          <w:u w:val="single"/>
        </w:rPr>
      </w:pPr>
      <w:r>
        <w:rPr>
          <w:rFonts w:ascii="Arial Narrow" w:hAnsi="Arial Narrow"/>
          <w:b/>
          <w:sz w:val="22"/>
          <w:u w:val="single"/>
        </w:rPr>
        <w:t>X. Závěrečná ustanovení</w:t>
      </w:r>
    </w:p>
    <w:p w14:paraId="15965F09" w14:textId="77777777" w:rsidR="000E3A84" w:rsidRDefault="007E390F" w:rsidP="00091846">
      <w:pPr>
        <w:pStyle w:val="Normln1"/>
        <w:numPr>
          <w:ilvl w:val="0"/>
          <w:numId w:val="25"/>
        </w:numPr>
        <w:spacing w:after="0" w:line="240" w:lineRule="auto"/>
        <w:ind w:left="284" w:right="-1" w:hanging="284"/>
        <w:jc w:val="both"/>
        <w:rPr>
          <w:rFonts w:ascii="Arial Narrow" w:hAnsi="Arial Narrow" w:cs="Arial"/>
          <w:color w:val="auto"/>
          <w:sz w:val="22"/>
        </w:rPr>
      </w:pPr>
      <w:r>
        <w:rPr>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44C8A46D"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 xml:space="preserve">Veškeré změny či doplnění této smlouvy lze učinit pouze na základě písemné dohody smluvních stran. Takové dohody musí mít podobu datovaných, číslovaných a oběma smluvními stranami podepsaných dodatků smlouvy. Za písemnou formu nebude pro tento účel považována výměna e-mailových, nebo jiných elektronických zpráv. </w:t>
      </w:r>
    </w:p>
    <w:p w14:paraId="6058C05D" w14:textId="77777777" w:rsidR="000E3A84" w:rsidRDefault="007E390F">
      <w:pPr>
        <w:pStyle w:val="Normln1"/>
        <w:numPr>
          <w:ilvl w:val="0"/>
          <w:numId w:val="24"/>
        </w:numPr>
        <w:spacing w:after="0" w:line="240" w:lineRule="auto"/>
        <w:ind w:left="284" w:right="-1" w:hanging="284"/>
        <w:jc w:val="both"/>
        <w:rPr>
          <w:rFonts w:ascii="Arial Narrow" w:hAnsi="Arial Narrow" w:cs="Arial"/>
          <w:color w:val="auto"/>
          <w:sz w:val="22"/>
        </w:rPr>
      </w:pPr>
      <w:r>
        <w:rPr>
          <w:rFonts w:ascii="Arial Narrow" w:hAnsi="Arial Narrow" w:cs="Arial"/>
          <w:color w:val="auto"/>
          <w:sz w:val="22"/>
        </w:rPr>
        <w:t>Týká-li se důvod neplatnosti jen takové části této smlouvy, kterou lze od jejího ostatního obsahu oddělit, je neplatnou jen tato část, lze-li předpokládat, že by k uzavření této smlouvy došlo i bez neplatné části, rozpoznala-li by strana neplatnost včas. Smluvní strany se zavazují, že bezodkladně nahradí neplatné ustanovení této smlouvy jiným platným ustanovením svým obsahem podobným neplatnému ustanovení.</w:t>
      </w:r>
    </w:p>
    <w:p w14:paraId="47D896A9" w14:textId="77777777" w:rsidR="000E3A84" w:rsidRDefault="007E390F" w:rsidP="00D03092">
      <w:pPr>
        <w:pStyle w:val="Normln1"/>
        <w:numPr>
          <w:ilvl w:val="0"/>
          <w:numId w:val="24"/>
        </w:numPr>
        <w:spacing w:after="0"/>
        <w:ind w:left="284" w:hanging="284"/>
        <w:jc w:val="both"/>
        <w:rPr>
          <w:rFonts w:ascii="Arial Narrow" w:hAnsi="Arial Narrow" w:cs="Arial"/>
          <w:color w:val="auto"/>
          <w:sz w:val="22"/>
        </w:rPr>
      </w:pPr>
      <w:r>
        <w:rPr>
          <w:rFonts w:ascii="Arial Narrow" w:hAnsi="Arial Narrow" w:cs="Arial"/>
          <w:color w:val="auto"/>
          <w:sz w:val="22"/>
        </w:rPr>
        <w:t>Kterýkoliv z účastníků této smlouvy může namítnout neplatnost této smlouvy anebo jejího dodatku z důvodu nedodržení formy kdykoliv, a to i když již bylo započato s plněním.</w:t>
      </w:r>
    </w:p>
    <w:p w14:paraId="5B18BA4B" w14:textId="77777777" w:rsidR="000E3A84" w:rsidRDefault="007E390F" w:rsidP="00091846">
      <w:pPr>
        <w:pStyle w:val="Normln1"/>
        <w:numPr>
          <w:ilvl w:val="0"/>
          <w:numId w:val="24"/>
        </w:numPr>
        <w:spacing w:after="0"/>
        <w:ind w:left="284" w:hanging="284"/>
        <w:jc w:val="both"/>
        <w:rPr>
          <w:rFonts w:ascii="Arial Narrow" w:hAnsi="Arial Narrow" w:cs="Arial"/>
          <w:color w:val="auto"/>
          <w:sz w:val="22"/>
        </w:rPr>
      </w:pPr>
      <w:r>
        <w:rPr>
          <w:rFonts w:ascii="Arial Narrow" w:hAnsi="Arial Narrow" w:cs="Arial"/>
          <w:color w:val="auto"/>
          <w:sz w:val="22"/>
        </w:rPr>
        <w:t>Zhotovitel je povinen archivovat originální vyhotovení této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5EAFB479" w14:textId="1A93E3AE" w:rsidR="000E3A84" w:rsidRDefault="007E390F">
      <w:pPr>
        <w:pStyle w:val="ListParagraph1"/>
        <w:numPr>
          <w:ilvl w:val="0"/>
          <w:numId w:val="24"/>
        </w:numPr>
        <w:spacing w:after="0" w:line="240" w:lineRule="auto"/>
        <w:ind w:left="284" w:hanging="284"/>
        <w:jc w:val="both"/>
        <w:rPr>
          <w:rFonts w:ascii="Arial Narrow" w:hAnsi="Arial Narrow"/>
          <w:color w:val="auto"/>
        </w:rPr>
      </w:pPr>
      <w:r>
        <w:rPr>
          <w:rFonts w:ascii="Arial Narrow" w:hAnsi="Arial Narrow"/>
          <w:color w:val="auto"/>
        </w:rPr>
        <w:t xml:space="preserve">Zhotovitel bere na vědomí, že je ve smyslu § 2 písm. e) zákona č. 320/2001 Sb., o finanční kontrole, v platném znění, osobou povinnou spolupůsobit při finanční kontrole. V tomto smyslu se zhotovitel zavazuje poskytnout objednateli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Zhotovitel bere dále na vědomí, že obdobnou povinností je povinen smluvně zavázat své </w:t>
      </w:r>
      <w:r w:rsidR="00091846">
        <w:rPr>
          <w:rFonts w:ascii="Arial Narrow" w:hAnsi="Arial Narrow"/>
          <w:color w:val="auto"/>
        </w:rPr>
        <w:t xml:space="preserve">případné </w:t>
      </w:r>
      <w:r>
        <w:rPr>
          <w:rFonts w:ascii="Arial Narrow" w:hAnsi="Arial Narrow"/>
          <w:color w:val="auto"/>
        </w:rPr>
        <w:t>subdodavatele.</w:t>
      </w:r>
    </w:p>
    <w:p w14:paraId="15AB6F02" w14:textId="77777777" w:rsidR="000E3A84" w:rsidRDefault="007E390F">
      <w:pPr>
        <w:pStyle w:val="ListParagraph1"/>
        <w:numPr>
          <w:ilvl w:val="0"/>
          <w:numId w:val="24"/>
        </w:numPr>
        <w:spacing w:after="0" w:line="240" w:lineRule="auto"/>
        <w:ind w:left="284" w:hanging="284"/>
        <w:jc w:val="both"/>
        <w:rPr>
          <w:rFonts w:ascii="Arial Narrow" w:hAnsi="Arial Narrow"/>
          <w:color w:val="auto"/>
        </w:rPr>
      </w:pPr>
      <w:r>
        <w:rPr>
          <w:rFonts w:ascii="Arial Narrow" w:hAnsi="Arial Narrow"/>
          <w:color w:val="auto"/>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6CCE6C87"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Jakákoliv práva či povinnosti z této smlouvy nelze postoupit bez předchozího písemného souhlasu druhé smluvní strany, přičemž za písemnou formu nebude pro tento účel považována výměna e-mailových nebo jiných elektronických zpráv.</w:t>
      </w:r>
    </w:p>
    <w:p w14:paraId="462657DA"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 xml:space="preserve">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w:t>
      </w:r>
      <w:r>
        <w:rPr>
          <w:rFonts w:ascii="Arial Narrow" w:hAnsi="Arial Narrow"/>
          <w:color w:val="auto"/>
        </w:rPr>
        <w:lastRenderedPageBreak/>
        <w:t>výslovně stanoveno jinak. Zároveň smluvní strany prohlašují, že si nejsou vědomy žádných dosud mezi nimi zavedených obchodních zvyklostí či praxe.</w:t>
      </w:r>
    </w:p>
    <w:p w14:paraId="480513BF"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 xml:space="preserve">Pro vyloučení pochybností smluvní strany dále prohlašují, že tuto smlouvu považují za odvážnou smlouvu a tudíž se na závazky z ní vzniklé neaplikují ust. § 1764 až § 1766 občanského zákoníku, ani ust. § 1793 až § 1795 občanského zákoníku. </w:t>
      </w:r>
    </w:p>
    <w:p w14:paraId="05D36028"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91C82E0"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Smlouva se vyhotovuje ve třech stejnopisech, z nichž každý má platnost originálu a každý z účastníků této smlouvy obdrží po jednom stejnopise.</w:t>
      </w:r>
    </w:p>
    <w:p w14:paraId="75D58285" w14:textId="77777777" w:rsidR="000E3A84" w:rsidRDefault="007E390F">
      <w:pPr>
        <w:pStyle w:val="ListParagraph1"/>
        <w:numPr>
          <w:ilvl w:val="0"/>
          <w:numId w:val="24"/>
        </w:numPr>
        <w:spacing w:after="0" w:line="240" w:lineRule="auto"/>
        <w:ind w:left="284" w:right="-1" w:hanging="284"/>
        <w:jc w:val="both"/>
        <w:rPr>
          <w:rFonts w:ascii="Arial Narrow" w:hAnsi="Arial Narrow"/>
          <w:color w:val="auto"/>
        </w:rPr>
      </w:pPr>
      <w:r>
        <w:rPr>
          <w:rFonts w:ascii="Arial Narrow" w:hAnsi="Arial Narrow"/>
          <w:color w:val="auto"/>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1AFD1C88" w14:textId="77777777" w:rsidR="000E3A84" w:rsidRDefault="007E390F">
      <w:pPr>
        <w:pStyle w:val="ListParagraph1"/>
        <w:numPr>
          <w:ilvl w:val="0"/>
          <w:numId w:val="24"/>
        </w:numPr>
        <w:spacing w:after="0" w:line="240" w:lineRule="auto"/>
        <w:ind w:left="284" w:hanging="284"/>
        <w:jc w:val="both"/>
        <w:rPr>
          <w:rFonts w:ascii="Arial Narrow" w:hAnsi="Arial Narrow"/>
          <w:color w:val="auto"/>
        </w:rPr>
      </w:pPr>
      <w:r>
        <w:rPr>
          <w:rFonts w:ascii="Arial Narrow" w:hAnsi="Arial Narrow"/>
          <w:color w:val="auto"/>
        </w:rPr>
        <w:t xml:space="preserve">Nedílnou součástí této smlouvy jsou její přílohy: </w:t>
      </w:r>
    </w:p>
    <w:p w14:paraId="7B3C5CC1" w14:textId="77777777" w:rsidR="000E3A84" w:rsidRDefault="007E390F">
      <w:pPr>
        <w:pStyle w:val="Normln1"/>
        <w:spacing w:after="0" w:line="240" w:lineRule="auto"/>
        <w:ind w:left="720" w:right="-1"/>
        <w:jc w:val="both"/>
        <w:rPr>
          <w:rFonts w:ascii="Arial Narrow" w:hAnsi="Arial Narrow" w:cs="Arial"/>
          <w:color w:val="auto"/>
          <w:sz w:val="22"/>
        </w:rPr>
      </w:pPr>
      <w:r>
        <w:rPr>
          <w:rFonts w:ascii="Arial Narrow" w:hAnsi="Arial Narrow" w:cs="Arial"/>
          <w:color w:val="auto"/>
          <w:sz w:val="22"/>
        </w:rPr>
        <w:t>příloha č. 1 – Technická zpráva – Projekt na vybudování vnitřního DAS pokrytí signálem GSM hlavní budovy SO-001 BIOCEV ve Vestci u Prahy</w:t>
      </w:r>
    </w:p>
    <w:p w14:paraId="55BF3FAA" w14:textId="77777777" w:rsidR="000E3A84" w:rsidRDefault="007E390F">
      <w:pPr>
        <w:pStyle w:val="Normln1"/>
        <w:spacing w:after="0" w:line="240" w:lineRule="auto"/>
        <w:ind w:left="720" w:right="-1"/>
        <w:jc w:val="both"/>
        <w:rPr>
          <w:rFonts w:ascii="Arial Narrow" w:hAnsi="Arial Narrow" w:cs="Arial"/>
          <w:color w:val="auto"/>
          <w:sz w:val="22"/>
        </w:rPr>
      </w:pPr>
      <w:r>
        <w:rPr>
          <w:rFonts w:ascii="Arial Narrow" w:hAnsi="Arial Narrow" w:cs="Arial"/>
          <w:color w:val="auto"/>
          <w:sz w:val="22"/>
        </w:rPr>
        <w:t>příloha č. 2 – Dokumentace k plnění</w:t>
      </w:r>
    </w:p>
    <w:p w14:paraId="24FA37CC" w14:textId="77777777" w:rsidR="000E3A84" w:rsidRDefault="007E390F">
      <w:pPr>
        <w:pStyle w:val="Normln1"/>
        <w:spacing w:after="0" w:line="240" w:lineRule="auto"/>
        <w:ind w:right="-1" w:firstLine="708"/>
        <w:jc w:val="both"/>
        <w:rPr>
          <w:rFonts w:ascii="Arial Narrow" w:hAnsi="Arial Narrow" w:cs="Arial"/>
          <w:color w:val="auto"/>
          <w:sz w:val="22"/>
        </w:rPr>
      </w:pPr>
      <w:r>
        <w:rPr>
          <w:rFonts w:ascii="Arial Narrow" w:hAnsi="Arial Narrow" w:cs="Arial"/>
          <w:color w:val="auto"/>
          <w:sz w:val="22"/>
        </w:rPr>
        <w:t xml:space="preserve">příloha č. 3 – Seznam subdodavatelů (příp. prohlášení zhotovitele, že provede předmět této smlouvy bez    </w:t>
      </w:r>
    </w:p>
    <w:p w14:paraId="2E3B5B30" w14:textId="77777777" w:rsidR="000E3A84" w:rsidRDefault="007E390F">
      <w:pPr>
        <w:pStyle w:val="Normln1"/>
        <w:spacing w:after="0" w:line="240" w:lineRule="auto"/>
        <w:ind w:left="720" w:right="-1"/>
        <w:jc w:val="both"/>
        <w:rPr>
          <w:rFonts w:ascii="Arial Narrow" w:hAnsi="Arial Narrow" w:cs="Arial"/>
          <w:color w:val="auto"/>
          <w:sz w:val="22"/>
        </w:rPr>
      </w:pPr>
      <w:r>
        <w:rPr>
          <w:rFonts w:ascii="Arial Narrow" w:hAnsi="Arial Narrow" w:cs="Arial"/>
          <w:color w:val="auto"/>
          <w:sz w:val="22"/>
        </w:rPr>
        <w:t xml:space="preserve">                     subdodavatelů)</w:t>
      </w:r>
    </w:p>
    <w:p w14:paraId="3625FE41" w14:textId="77777777" w:rsidR="000E3A84" w:rsidRDefault="007E390F">
      <w:pPr>
        <w:pStyle w:val="Normln1"/>
        <w:spacing w:after="0" w:line="240" w:lineRule="auto"/>
        <w:ind w:left="720" w:right="-1"/>
        <w:jc w:val="both"/>
        <w:rPr>
          <w:rFonts w:ascii="Arial Narrow" w:hAnsi="Arial Narrow" w:cs="Arial"/>
          <w:color w:val="auto"/>
          <w:sz w:val="22"/>
        </w:rPr>
      </w:pPr>
      <w:r>
        <w:rPr>
          <w:rFonts w:ascii="Arial Narrow" w:hAnsi="Arial Narrow" w:cs="Arial"/>
          <w:color w:val="auto"/>
          <w:sz w:val="22"/>
        </w:rPr>
        <w:t>příloha č. 4 – Cenová kalkulace pro pokrytí signálem GSM BIOCEV - hlavní budova SO-001</w:t>
      </w:r>
    </w:p>
    <w:p w14:paraId="6A97D7D5" w14:textId="77777777" w:rsidR="000E3A84" w:rsidRDefault="000E3A84">
      <w:pPr>
        <w:pStyle w:val="Normln1"/>
        <w:tabs>
          <w:tab w:val="left" w:pos="4535"/>
        </w:tabs>
        <w:spacing w:line="240" w:lineRule="auto"/>
        <w:ind w:right="-1"/>
        <w:rPr>
          <w:rFonts w:ascii="Arial Narrow" w:hAnsi="Arial Narrow"/>
          <w:sz w:val="22"/>
        </w:rPr>
      </w:pPr>
    </w:p>
    <w:p w14:paraId="5E3FE683" w14:textId="369240AF" w:rsidR="000E3A84" w:rsidRDefault="007E390F">
      <w:pPr>
        <w:pStyle w:val="Normln1"/>
        <w:tabs>
          <w:tab w:val="left" w:pos="4535"/>
        </w:tabs>
        <w:spacing w:line="240" w:lineRule="auto"/>
        <w:ind w:left="567" w:right="-1" w:hanging="567"/>
        <w:rPr>
          <w:rFonts w:ascii="Arial Narrow" w:hAnsi="Arial Narrow"/>
          <w:sz w:val="22"/>
        </w:rPr>
      </w:pPr>
      <w:r>
        <w:rPr>
          <w:rFonts w:ascii="Arial Narrow" w:hAnsi="Arial Narrow"/>
          <w:sz w:val="22"/>
        </w:rPr>
        <w:t xml:space="preserve">V …………………. dne ....................... </w:t>
      </w:r>
      <w:r>
        <w:rPr>
          <w:rFonts w:ascii="Arial Narrow" w:hAnsi="Arial Narrow"/>
          <w:sz w:val="22"/>
        </w:rPr>
        <w:tab/>
      </w:r>
      <w:r>
        <w:rPr>
          <w:rFonts w:ascii="Arial Narrow" w:hAnsi="Arial Narrow"/>
          <w:sz w:val="22"/>
        </w:rPr>
        <w:tab/>
      </w:r>
      <w:r>
        <w:rPr>
          <w:rFonts w:ascii="Arial Narrow" w:hAnsi="Arial Narrow"/>
          <w:sz w:val="22"/>
        </w:rPr>
        <w:tab/>
        <w:t>V …………………. dne ........................</w:t>
      </w:r>
    </w:p>
    <w:p w14:paraId="547B0B27" w14:textId="77777777" w:rsidR="000E3A84" w:rsidRDefault="000E3A84">
      <w:pPr>
        <w:pStyle w:val="Normln1"/>
        <w:tabs>
          <w:tab w:val="left" w:pos="4535"/>
        </w:tabs>
        <w:spacing w:line="240" w:lineRule="auto"/>
        <w:ind w:left="567" w:right="-1" w:hanging="567"/>
        <w:rPr>
          <w:rFonts w:ascii="Arial Narrow" w:hAnsi="Arial Narrow"/>
          <w:sz w:val="22"/>
        </w:rPr>
      </w:pPr>
    </w:p>
    <w:p w14:paraId="0F67AFA9" w14:textId="77777777" w:rsidR="000E3A84" w:rsidRDefault="000E3A84">
      <w:pPr>
        <w:pStyle w:val="Normln1"/>
        <w:tabs>
          <w:tab w:val="left" w:pos="4535"/>
        </w:tabs>
        <w:spacing w:line="240" w:lineRule="auto"/>
        <w:ind w:left="567" w:right="-1" w:hanging="567"/>
        <w:rPr>
          <w:rFonts w:ascii="Arial Narrow" w:hAnsi="Arial Narrow"/>
          <w:sz w:val="22"/>
        </w:rPr>
      </w:pPr>
    </w:p>
    <w:p w14:paraId="17CAADBB" w14:textId="77777777" w:rsidR="000E3A84" w:rsidRDefault="000E3A84">
      <w:pPr>
        <w:pStyle w:val="Normln1"/>
        <w:tabs>
          <w:tab w:val="left" w:pos="4535"/>
        </w:tabs>
        <w:spacing w:line="240" w:lineRule="auto"/>
        <w:ind w:left="567" w:right="-1" w:hanging="567"/>
        <w:rPr>
          <w:rFonts w:ascii="Arial Narrow" w:hAnsi="Arial Narrow"/>
          <w:sz w:val="22"/>
        </w:rPr>
      </w:pPr>
    </w:p>
    <w:p w14:paraId="55778F69" w14:textId="77777777" w:rsidR="000E3A84" w:rsidRDefault="000E3A84">
      <w:pPr>
        <w:pStyle w:val="Normln1"/>
        <w:tabs>
          <w:tab w:val="left" w:pos="4535"/>
        </w:tabs>
        <w:spacing w:line="240" w:lineRule="auto"/>
        <w:ind w:left="567" w:right="-1" w:hanging="567"/>
        <w:rPr>
          <w:rFonts w:ascii="Arial Narrow" w:hAnsi="Arial Narrow"/>
          <w:sz w:val="22"/>
        </w:rPr>
      </w:pPr>
    </w:p>
    <w:p w14:paraId="66C59CFD" w14:textId="1F0FDF27" w:rsidR="000E3A84" w:rsidRDefault="007E390F">
      <w:pPr>
        <w:pStyle w:val="Normln1"/>
        <w:tabs>
          <w:tab w:val="left" w:pos="4535"/>
        </w:tabs>
        <w:spacing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sidR="00E93129">
        <w:rPr>
          <w:rFonts w:ascii="Arial Narrow" w:hAnsi="Arial Narrow"/>
          <w:sz w:val="22"/>
        </w:rPr>
        <w:t xml:space="preserve">              </w:t>
      </w:r>
      <w:r>
        <w:rPr>
          <w:rFonts w:ascii="Arial Narrow" w:hAnsi="Arial Narrow"/>
          <w:sz w:val="22"/>
        </w:rPr>
        <w:t>………………………………………….</w:t>
      </w:r>
    </w:p>
    <w:p w14:paraId="46247AB0" w14:textId="25047F15" w:rsidR="000E3A84" w:rsidRDefault="007E390F">
      <w:pPr>
        <w:pStyle w:val="Normln1"/>
        <w:tabs>
          <w:tab w:val="left" w:pos="4535"/>
        </w:tabs>
        <w:spacing w:line="240" w:lineRule="auto"/>
        <w:ind w:left="142"/>
      </w:pPr>
      <w:r>
        <w:rPr>
          <w:rStyle w:val="Standardnpsmoodstavce1"/>
          <w:rFonts w:ascii="Arial Narrow" w:hAnsi="Arial Narrow"/>
          <w:b/>
          <w:sz w:val="22"/>
        </w:rPr>
        <w:t xml:space="preserve">Ústav molekulární genetiky AV ČR, v.v.i.                                                        </w:t>
      </w:r>
      <w:permStart w:id="750977885" w:edGrp="everyone"/>
      <w:r>
        <w:rPr>
          <w:rStyle w:val="Standardnpsmoodstavce1"/>
          <w:rFonts w:ascii="Arial Narrow" w:hAnsi="Arial Narrow"/>
          <w:b/>
          <w:sz w:val="22"/>
        </w:rPr>
        <w:t xml:space="preserve">         </w:t>
      </w:r>
      <w:r>
        <w:rPr>
          <w:rStyle w:val="Standardnpsmoodstavce1"/>
          <w:rFonts w:ascii="Arial Narrow" w:hAnsi="Arial Narrow" w:cs="Arial"/>
          <w:color w:val="auto"/>
          <w:sz w:val="22"/>
        </w:rPr>
        <w:t>zhotovitel</w:t>
      </w:r>
      <w:permEnd w:id="750977885"/>
    </w:p>
    <w:p w14:paraId="0083978B" w14:textId="7AB0141A" w:rsidR="000E3A84" w:rsidRDefault="007E390F">
      <w:pPr>
        <w:pStyle w:val="Normln1"/>
        <w:tabs>
          <w:tab w:val="left" w:pos="4535"/>
        </w:tabs>
        <w:spacing w:line="240" w:lineRule="auto"/>
      </w:pPr>
      <w:r>
        <w:rPr>
          <w:rStyle w:val="Standardnpsmoodstavce1"/>
          <w:rFonts w:ascii="Arial Narrow" w:hAnsi="Arial Narrow"/>
          <w:sz w:val="22"/>
        </w:rPr>
        <w:t>zastoupen prof. RNDr. Václavem Hořejším, CSc.</w:t>
      </w:r>
      <w:r w:rsidR="00193929">
        <w:rPr>
          <w:rStyle w:val="Standardnpsmoodstavce1"/>
          <w:rFonts w:ascii="Arial Narrow" w:hAnsi="Arial Narrow"/>
          <w:sz w:val="22"/>
        </w:rPr>
        <w:t xml:space="preserve">                                </w:t>
      </w:r>
      <w:permStart w:id="785141759" w:edGrp="everyone"/>
      <w:r w:rsidR="00193929">
        <w:rPr>
          <w:rStyle w:val="Standardnpsmoodstavce1"/>
          <w:rFonts w:ascii="Arial Narrow" w:hAnsi="Arial Narrow"/>
          <w:sz w:val="22"/>
        </w:rPr>
        <w:t xml:space="preserve">                                                                </w:t>
      </w:r>
      <w:permEnd w:id="785141759"/>
    </w:p>
    <w:p w14:paraId="53596EA9" w14:textId="7481DA5A" w:rsidR="000E3A84" w:rsidRDefault="007E390F">
      <w:pPr>
        <w:pStyle w:val="Normln1"/>
        <w:spacing w:line="240" w:lineRule="auto"/>
        <w:ind w:firstLine="708"/>
        <w:rPr>
          <w:rFonts w:ascii="Arial Narrow" w:hAnsi="Arial Narrow"/>
          <w:sz w:val="22"/>
        </w:rPr>
      </w:pPr>
      <w:r>
        <w:rPr>
          <w:rFonts w:ascii="Arial Narrow" w:hAnsi="Arial Narrow"/>
          <w:sz w:val="22"/>
        </w:rPr>
        <w:t xml:space="preserve">        ředitelem</w:t>
      </w:r>
      <w:r w:rsidR="00193929">
        <w:rPr>
          <w:rFonts w:ascii="Arial Narrow" w:hAnsi="Arial Narrow"/>
          <w:sz w:val="22"/>
        </w:rPr>
        <w:t xml:space="preserve">                                                                     </w:t>
      </w:r>
      <w:permStart w:id="1556624546" w:edGrp="everyone"/>
      <w:r w:rsidR="00193929">
        <w:rPr>
          <w:rFonts w:ascii="Arial Narrow" w:hAnsi="Arial Narrow"/>
          <w:sz w:val="22"/>
        </w:rPr>
        <w:t xml:space="preserve">                                                                        </w:t>
      </w:r>
      <w:permEnd w:id="1556624546"/>
    </w:p>
    <w:p w14:paraId="28F727F5" w14:textId="77777777" w:rsidR="000E3A84" w:rsidRDefault="000E3A84">
      <w:pPr>
        <w:pStyle w:val="Normln1"/>
        <w:spacing w:line="240" w:lineRule="auto"/>
        <w:ind w:firstLine="708"/>
        <w:rPr>
          <w:rFonts w:ascii="Arial Narrow" w:hAnsi="Arial Narrow"/>
          <w:sz w:val="22"/>
        </w:rPr>
      </w:pPr>
    </w:p>
    <w:p w14:paraId="2CC4A9C9" w14:textId="77777777" w:rsidR="000E3A84" w:rsidRDefault="000E3A84">
      <w:pPr>
        <w:pStyle w:val="Normln1"/>
        <w:spacing w:line="240" w:lineRule="auto"/>
        <w:ind w:firstLine="708"/>
        <w:rPr>
          <w:rFonts w:ascii="Arial Narrow" w:hAnsi="Arial Narrow"/>
          <w:sz w:val="22"/>
        </w:rPr>
      </w:pPr>
    </w:p>
    <w:p w14:paraId="0FB25E50" w14:textId="77777777" w:rsidR="000E3A84" w:rsidRDefault="007E390F">
      <w:pPr>
        <w:pStyle w:val="Normln1"/>
        <w:tabs>
          <w:tab w:val="left" w:pos="4535"/>
        </w:tabs>
        <w:spacing w:line="240" w:lineRule="auto"/>
        <w:ind w:right="-1"/>
        <w:rPr>
          <w:rFonts w:ascii="Arial Narrow" w:hAnsi="Arial Narrow"/>
          <w:sz w:val="22"/>
        </w:rPr>
      </w:pPr>
      <w:r>
        <w:rPr>
          <w:rFonts w:ascii="Arial Narrow" w:hAnsi="Arial Narrow"/>
          <w:sz w:val="22"/>
        </w:rPr>
        <w:t xml:space="preserve">   ….........................................................</w:t>
      </w:r>
    </w:p>
    <w:p w14:paraId="48D8D1D1" w14:textId="77777777" w:rsidR="000E3A84" w:rsidRDefault="007E390F">
      <w:pPr>
        <w:pStyle w:val="Normln1"/>
        <w:tabs>
          <w:tab w:val="left" w:pos="4535"/>
        </w:tabs>
        <w:spacing w:line="240" w:lineRule="auto"/>
        <w:ind w:left="426"/>
      </w:pPr>
      <w:r>
        <w:rPr>
          <w:rStyle w:val="Standardnpsmoodstavce1"/>
          <w:rFonts w:ascii="Arial Narrow" w:hAnsi="Arial Narrow" w:cs="Arial"/>
          <w:b/>
          <w:color w:val="auto"/>
          <w:sz w:val="22"/>
          <w:lang w:eastAsia="cs-CZ"/>
        </w:rPr>
        <w:t>Univerzita Karlova v Praze</w:t>
      </w:r>
      <w:r>
        <w:rPr>
          <w:rStyle w:val="Standardnpsmoodstavce1"/>
          <w:rFonts w:ascii="Arial Narrow" w:hAnsi="Arial Narrow"/>
          <w:b/>
          <w:sz w:val="22"/>
        </w:rPr>
        <w:t xml:space="preserve"> </w:t>
      </w:r>
    </w:p>
    <w:p w14:paraId="40F625F4" w14:textId="4C0E4703" w:rsidR="000E3A84" w:rsidRDefault="007E390F">
      <w:pPr>
        <w:pStyle w:val="Normln1"/>
        <w:tabs>
          <w:tab w:val="left" w:pos="4535"/>
        </w:tabs>
        <w:spacing w:line="240" w:lineRule="auto"/>
      </w:pPr>
      <w:r>
        <w:rPr>
          <w:rStyle w:val="Standardnpsmoodstavce1"/>
          <w:rFonts w:ascii="Arial Narrow" w:hAnsi="Arial Narrow"/>
          <w:sz w:val="22"/>
        </w:rPr>
        <w:t xml:space="preserve">zastoupen </w:t>
      </w:r>
      <w:r>
        <w:rPr>
          <w:rStyle w:val="Standardnpsmoodstavce1"/>
          <w:rFonts w:ascii="Arial Narrow" w:hAnsi="Arial Narrow" w:cs="Arial"/>
          <w:sz w:val="22"/>
        </w:rPr>
        <w:t xml:space="preserve">prof. MUDr. Tomášem Zimou, DrSc. </w:t>
      </w:r>
    </w:p>
    <w:p w14:paraId="3E1AD21D" w14:textId="77777777" w:rsidR="000E3A84" w:rsidRDefault="007E390F">
      <w:pPr>
        <w:pStyle w:val="Normln1"/>
        <w:spacing w:line="240" w:lineRule="auto"/>
        <w:ind w:firstLine="708"/>
      </w:pPr>
      <w:r>
        <w:rPr>
          <w:rStyle w:val="Standardnpsmoodstavce1"/>
          <w:rFonts w:ascii="Arial Narrow" w:hAnsi="Arial Narrow"/>
          <w:sz w:val="22"/>
        </w:rPr>
        <w:t xml:space="preserve">        </w:t>
      </w:r>
      <w:r>
        <w:rPr>
          <w:rStyle w:val="Standardnpsmoodstavce1"/>
          <w:rFonts w:ascii="Arial Narrow" w:hAnsi="Arial Narrow" w:cs="Arial"/>
          <w:sz w:val="22"/>
        </w:rPr>
        <w:t>rektorem</w:t>
      </w:r>
    </w:p>
    <w:p w14:paraId="25FB7F86" w14:textId="77777777" w:rsidR="000E3A84" w:rsidRDefault="000E3A84">
      <w:pPr>
        <w:pStyle w:val="Normln1"/>
        <w:spacing w:line="240" w:lineRule="auto"/>
        <w:ind w:firstLine="708"/>
        <w:rPr>
          <w:rFonts w:ascii="Arial Narrow" w:hAnsi="Arial Narrow"/>
          <w:sz w:val="22"/>
        </w:rPr>
      </w:pPr>
    </w:p>
    <w:p w14:paraId="3C57FB1E" w14:textId="77777777" w:rsidR="000E3A84" w:rsidRDefault="007E390F">
      <w:pPr>
        <w:pStyle w:val="Normln1"/>
        <w:pageBreakBefore/>
        <w:spacing w:line="240" w:lineRule="auto"/>
        <w:ind w:left="4248" w:firstLine="708"/>
        <w:jc w:val="right"/>
        <w:rPr>
          <w:rFonts w:ascii="Arial Narrow" w:hAnsi="Arial Narrow" w:cs="Arial"/>
          <w:sz w:val="22"/>
        </w:rPr>
      </w:pPr>
      <w:r>
        <w:rPr>
          <w:rFonts w:ascii="Arial Narrow" w:hAnsi="Arial Narrow" w:cs="Arial"/>
          <w:sz w:val="22"/>
        </w:rPr>
        <w:lastRenderedPageBreak/>
        <w:t>Příloha č. 1</w:t>
      </w:r>
    </w:p>
    <w:p w14:paraId="164973A9" w14:textId="77777777" w:rsidR="000E3A84" w:rsidRDefault="007E390F">
      <w:pPr>
        <w:pStyle w:val="ListParagraph1"/>
        <w:shd w:val="clear" w:color="auto" w:fill="B8CCE4"/>
        <w:spacing w:line="240" w:lineRule="auto"/>
        <w:ind w:left="426" w:hanging="426"/>
        <w:jc w:val="center"/>
        <w:rPr>
          <w:rFonts w:ascii="Arial Narrow" w:hAnsi="Arial Narrow"/>
          <w:b/>
          <w:spacing w:val="1"/>
        </w:rPr>
      </w:pPr>
      <w:r>
        <w:rPr>
          <w:rFonts w:ascii="Arial Narrow" w:hAnsi="Arial Narrow"/>
          <w:b/>
          <w:spacing w:val="1"/>
        </w:rPr>
        <w:t>Technická zpráva – Projekt na vybudování vnitřního DAS pokrytí signálem GSM hlavní budovy SO-001 BIOCEV ve Vestci u Prahy</w:t>
      </w:r>
    </w:p>
    <w:p w14:paraId="1AE6D1FE" w14:textId="77777777" w:rsidR="000E3A84" w:rsidRDefault="007E390F">
      <w:pPr>
        <w:pStyle w:val="Normln1"/>
        <w:pageBreakBefore/>
        <w:widowControl w:val="0"/>
        <w:spacing w:after="0"/>
        <w:jc w:val="right"/>
      </w:pPr>
      <w:r>
        <w:rPr>
          <w:rStyle w:val="Standardnpsmoodstavce1"/>
          <w:rFonts w:ascii="Arial Narrow" w:hAnsi="Arial Narrow" w:cs="Arial"/>
          <w:sz w:val="22"/>
        </w:rPr>
        <w:lastRenderedPageBreak/>
        <w:t>Příloha č. 2</w:t>
      </w:r>
    </w:p>
    <w:p w14:paraId="2412CE93" w14:textId="77777777" w:rsidR="000E3A84" w:rsidRDefault="007E390F">
      <w:pPr>
        <w:pStyle w:val="ListParagraph1"/>
        <w:shd w:val="clear" w:color="auto" w:fill="B8CCE4"/>
        <w:spacing w:line="240" w:lineRule="auto"/>
        <w:ind w:left="426" w:hanging="426"/>
        <w:jc w:val="center"/>
        <w:rPr>
          <w:rFonts w:ascii="Arial Narrow" w:hAnsi="Arial Narrow"/>
          <w:b/>
          <w:spacing w:val="1"/>
        </w:rPr>
      </w:pPr>
      <w:r>
        <w:rPr>
          <w:rFonts w:ascii="Arial Narrow" w:hAnsi="Arial Narrow"/>
          <w:b/>
          <w:spacing w:val="1"/>
        </w:rPr>
        <w:t>Dokumentace k plnění</w:t>
      </w:r>
    </w:p>
    <w:p w14:paraId="008B93F4" w14:textId="77777777" w:rsidR="000E3A84" w:rsidRDefault="000E3A84">
      <w:pPr>
        <w:pStyle w:val="Normln1"/>
        <w:spacing w:line="240" w:lineRule="auto"/>
        <w:rPr>
          <w:rFonts w:ascii="Arial Narrow" w:hAnsi="Arial Narrow" w:cs="Arial"/>
          <w:sz w:val="22"/>
        </w:rPr>
      </w:pPr>
      <w:permStart w:id="1006253434" w:edGrp="everyone"/>
    </w:p>
    <w:p w14:paraId="05B7B41D" w14:textId="77777777" w:rsidR="000E3A84" w:rsidRDefault="000E3A84">
      <w:pPr>
        <w:pStyle w:val="Normln1"/>
        <w:spacing w:line="240" w:lineRule="auto"/>
        <w:rPr>
          <w:rFonts w:ascii="Arial Narrow" w:hAnsi="Arial Narrow" w:cs="Arial"/>
          <w:sz w:val="22"/>
        </w:rPr>
      </w:pPr>
    </w:p>
    <w:p w14:paraId="3EE21DB2" w14:textId="77777777" w:rsidR="00193929" w:rsidRDefault="00193929">
      <w:pPr>
        <w:pStyle w:val="Normln1"/>
        <w:spacing w:line="240" w:lineRule="auto"/>
        <w:rPr>
          <w:rFonts w:ascii="Arial Narrow" w:hAnsi="Arial Narrow" w:cs="Arial"/>
          <w:sz w:val="22"/>
        </w:rPr>
      </w:pPr>
    </w:p>
    <w:p w14:paraId="039A03F8" w14:textId="77777777" w:rsidR="00193929" w:rsidRDefault="00193929">
      <w:pPr>
        <w:pStyle w:val="Normln1"/>
        <w:spacing w:line="240" w:lineRule="auto"/>
        <w:rPr>
          <w:rFonts w:ascii="Arial Narrow" w:hAnsi="Arial Narrow" w:cs="Arial"/>
          <w:sz w:val="22"/>
        </w:rPr>
      </w:pPr>
    </w:p>
    <w:p w14:paraId="4696ED74" w14:textId="77777777" w:rsidR="00193929" w:rsidRDefault="00193929">
      <w:pPr>
        <w:pStyle w:val="Normln1"/>
        <w:spacing w:line="240" w:lineRule="auto"/>
        <w:rPr>
          <w:rFonts w:ascii="Arial Narrow" w:hAnsi="Arial Narrow" w:cs="Arial"/>
          <w:sz w:val="22"/>
        </w:rPr>
      </w:pPr>
    </w:p>
    <w:p w14:paraId="27204300" w14:textId="77777777" w:rsidR="00193929" w:rsidRDefault="00193929">
      <w:pPr>
        <w:pStyle w:val="Normln1"/>
        <w:spacing w:line="240" w:lineRule="auto"/>
        <w:rPr>
          <w:rFonts w:ascii="Arial Narrow" w:hAnsi="Arial Narrow" w:cs="Arial"/>
          <w:sz w:val="22"/>
        </w:rPr>
      </w:pPr>
    </w:p>
    <w:p w14:paraId="1BB711E5" w14:textId="77777777" w:rsidR="00193929" w:rsidRDefault="00193929">
      <w:pPr>
        <w:pStyle w:val="Normln1"/>
        <w:spacing w:line="240" w:lineRule="auto"/>
        <w:rPr>
          <w:rFonts w:ascii="Arial Narrow" w:hAnsi="Arial Narrow" w:cs="Arial"/>
          <w:sz w:val="22"/>
        </w:rPr>
      </w:pPr>
    </w:p>
    <w:p w14:paraId="59364F30" w14:textId="77777777" w:rsidR="00193929" w:rsidRDefault="00193929">
      <w:pPr>
        <w:pStyle w:val="Normln1"/>
        <w:spacing w:line="240" w:lineRule="auto"/>
        <w:rPr>
          <w:rFonts w:ascii="Arial Narrow" w:hAnsi="Arial Narrow" w:cs="Arial"/>
          <w:sz w:val="22"/>
        </w:rPr>
      </w:pPr>
    </w:p>
    <w:p w14:paraId="1388CBD7" w14:textId="77777777" w:rsidR="00193929" w:rsidRDefault="00193929">
      <w:pPr>
        <w:pStyle w:val="Normln1"/>
        <w:spacing w:line="240" w:lineRule="auto"/>
        <w:rPr>
          <w:rFonts w:ascii="Arial Narrow" w:hAnsi="Arial Narrow" w:cs="Arial"/>
          <w:sz w:val="22"/>
        </w:rPr>
      </w:pPr>
    </w:p>
    <w:p w14:paraId="0200C410" w14:textId="77777777" w:rsidR="00193929" w:rsidRDefault="00193929">
      <w:pPr>
        <w:pStyle w:val="Normln1"/>
        <w:spacing w:line="240" w:lineRule="auto"/>
        <w:rPr>
          <w:rFonts w:ascii="Arial Narrow" w:hAnsi="Arial Narrow" w:cs="Arial"/>
          <w:sz w:val="22"/>
        </w:rPr>
      </w:pPr>
    </w:p>
    <w:p w14:paraId="726E3BD4" w14:textId="77777777" w:rsidR="00193929" w:rsidRDefault="00193929">
      <w:pPr>
        <w:pStyle w:val="Normln1"/>
        <w:spacing w:line="240" w:lineRule="auto"/>
        <w:rPr>
          <w:rFonts w:ascii="Arial Narrow" w:hAnsi="Arial Narrow" w:cs="Arial"/>
          <w:sz w:val="22"/>
        </w:rPr>
      </w:pPr>
    </w:p>
    <w:p w14:paraId="09FA1FB2" w14:textId="77777777" w:rsidR="00193929" w:rsidRDefault="00193929">
      <w:pPr>
        <w:pStyle w:val="Normln1"/>
        <w:spacing w:line="240" w:lineRule="auto"/>
        <w:rPr>
          <w:rFonts w:ascii="Arial Narrow" w:hAnsi="Arial Narrow" w:cs="Arial"/>
          <w:sz w:val="22"/>
        </w:rPr>
      </w:pPr>
    </w:p>
    <w:p w14:paraId="5B9E9474" w14:textId="77777777" w:rsidR="00193929" w:rsidRDefault="00193929">
      <w:pPr>
        <w:pStyle w:val="Normln1"/>
        <w:spacing w:line="240" w:lineRule="auto"/>
        <w:rPr>
          <w:rFonts w:ascii="Arial Narrow" w:hAnsi="Arial Narrow" w:cs="Arial"/>
          <w:sz w:val="22"/>
        </w:rPr>
      </w:pPr>
    </w:p>
    <w:p w14:paraId="6DB20718" w14:textId="77777777" w:rsidR="00193929" w:rsidRDefault="00193929">
      <w:pPr>
        <w:pStyle w:val="Normln1"/>
        <w:spacing w:line="240" w:lineRule="auto"/>
        <w:rPr>
          <w:rFonts w:ascii="Arial Narrow" w:hAnsi="Arial Narrow" w:cs="Arial"/>
          <w:sz w:val="22"/>
        </w:rPr>
      </w:pPr>
    </w:p>
    <w:p w14:paraId="61C72591" w14:textId="77777777" w:rsidR="00193929" w:rsidRDefault="00193929">
      <w:pPr>
        <w:pStyle w:val="Normln1"/>
        <w:spacing w:line="240" w:lineRule="auto"/>
        <w:rPr>
          <w:rFonts w:ascii="Arial Narrow" w:hAnsi="Arial Narrow" w:cs="Arial"/>
          <w:sz w:val="22"/>
        </w:rPr>
      </w:pPr>
    </w:p>
    <w:p w14:paraId="2FF923A3" w14:textId="77777777" w:rsidR="00193929" w:rsidRDefault="00193929">
      <w:pPr>
        <w:pStyle w:val="Normln1"/>
        <w:spacing w:line="240" w:lineRule="auto"/>
        <w:rPr>
          <w:rFonts w:ascii="Arial Narrow" w:hAnsi="Arial Narrow" w:cs="Arial"/>
          <w:sz w:val="22"/>
        </w:rPr>
      </w:pPr>
    </w:p>
    <w:p w14:paraId="03D8F6A4" w14:textId="77777777" w:rsidR="00193929" w:rsidRDefault="00193929">
      <w:pPr>
        <w:pStyle w:val="Normln1"/>
        <w:spacing w:line="240" w:lineRule="auto"/>
        <w:rPr>
          <w:rFonts w:ascii="Arial Narrow" w:hAnsi="Arial Narrow" w:cs="Arial"/>
          <w:sz w:val="22"/>
        </w:rPr>
      </w:pPr>
    </w:p>
    <w:p w14:paraId="7385600D" w14:textId="77777777" w:rsidR="000E3A84" w:rsidRDefault="000E3A84">
      <w:pPr>
        <w:pStyle w:val="Normln1"/>
        <w:spacing w:line="240" w:lineRule="auto"/>
        <w:rPr>
          <w:rFonts w:ascii="Arial Narrow" w:hAnsi="Arial Narrow" w:cs="Arial"/>
          <w:sz w:val="22"/>
        </w:rPr>
      </w:pPr>
    </w:p>
    <w:permEnd w:id="1006253434"/>
    <w:p w14:paraId="5EC2BBCE" w14:textId="77777777" w:rsidR="000E3A84" w:rsidRDefault="000E3A84">
      <w:pPr>
        <w:pStyle w:val="Normln1"/>
        <w:spacing w:line="240" w:lineRule="auto"/>
        <w:rPr>
          <w:rFonts w:ascii="Arial Narrow" w:hAnsi="Arial Narrow" w:cs="Arial"/>
          <w:sz w:val="22"/>
        </w:rPr>
      </w:pPr>
    </w:p>
    <w:p w14:paraId="6FABA9C5" w14:textId="77777777" w:rsidR="000E3A84" w:rsidRDefault="000E3A84">
      <w:pPr>
        <w:pStyle w:val="Normln1"/>
        <w:spacing w:line="240" w:lineRule="auto"/>
        <w:rPr>
          <w:rFonts w:ascii="Arial Narrow" w:hAnsi="Arial Narrow" w:cs="Arial"/>
          <w:sz w:val="22"/>
        </w:rPr>
      </w:pPr>
    </w:p>
    <w:p w14:paraId="279CE5E6" w14:textId="77777777" w:rsidR="000E3A84" w:rsidRDefault="000E3A84">
      <w:pPr>
        <w:pStyle w:val="Normln1"/>
        <w:spacing w:line="240" w:lineRule="auto"/>
        <w:rPr>
          <w:rFonts w:ascii="Arial Narrow" w:hAnsi="Arial Narrow" w:cs="Arial"/>
          <w:sz w:val="22"/>
        </w:rPr>
      </w:pPr>
    </w:p>
    <w:p w14:paraId="492C81CB" w14:textId="77777777" w:rsidR="000E3A84" w:rsidRDefault="000E3A84">
      <w:pPr>
        <w:pStyle w:val="Normln1"/>
        <w:spacing w:line="240" w:lineRule="auto"/>
        <w:rPr>
          <w:rFonts w:ascii="Arial Narrow" w:hAnsi="Arial Narrow" w:cs="Arial"/>
          <w:sz w:val="22"/>
        </w:rPr>
      </w:pPr>
    </w:p>
    <w:p w14:paraId="4B7C2F66" w14:textId="77777777" w:rsidR="000E3A84" w:rsidRDefault="000E3A84">
      <w:pPr>
        <w:pStyle w:val="Normln1"/>
        <w:spacing w:line="240" w:lineRule="auto"/>
        <w:rPr>
          <w:rFonts w:ascii="Arial Narrow" w:hAnsi="Arial Narrow" w:cs="Arial"/>
          <w:sz w:val="22"/>
        </w:rPr>
      </w:pPr>
    </w:p>
    <w:p w14:paraId="7633300C" w14:textId="77777777" w:rsidR="000E3A84" w:rsidRDefault="000E3A84">
      <w:pPr>
        <w:pStyle w:val="Normln1"/>
        <w:spacing w:line="240" w:lineRule="auto"/>
        <w:rPr>
          <w:rFonts w:ascii="Arial Narrow" w:hAnsi="Arial Narrow" w:cs="Arial"/>
          <w:sz w:val="22"/>
        </w:rPr>
      </w:pPr>
    </w:p>
    <w:p w14:paraId="24C72DF4" w14:textId="77777777" w:rsidR="000E3A84" w:rsidRDefault="000E3A84">
      <w:pPr>
        <w:pStyle w:val="Normln1"/>
        <w:spacing w:line="240" w:lineRule="auto"/>
        <w:rPr>
          <w:rFonts w:ascii="Arial Narrow" w:hAnsi="Arial Narrow" w:cs="Arial"/>
          <w:sz w:val="22"/>
        </w:rPr>
      </w:pPr>
    </w:p>
    <w:p w14:paraId="083AAB35" w14:textId="77777777" w:rsidR="000E3A84" w:rsidRDefault="000E3A84">
      <w:pPr>
        <w:pStyle w:val="Normln1"/>
        <w:spacing w:line="240" w:lineRule="auto"/>
        <w:rPr>
          <w:rFonts w:ascii="Arial Narrow" w:hAnsi="Arial Narrow" w:cs="Arial"/>
          <w:sz w:val="22"/>
        </w:rPr>
      </w:pPr>
    </w:p>
    <w:p w14:paraId="4DC6C142" w14:textId="77777777" w:rsidR="000E3A84" w:rsidRDefault="000E3A84">
      <w:pPr>
        <w:pStyle w:val="Normln1"/>
        <w:spacing w:line="240" w:lineRule="auto"/>
        <w:rPr>
          <w:rFonts w:ascii="Arial Narrow" w:hAnsi="Arial Narrow" w:cs="Arial"/>
          <w:sz w:val="22"/>
        </w:rPr>
      </w:pPr>
    </w:p>
    <w:p w14:paraId="5CF0D2DF" w14:textId="77777777" w:rsidR="000E3A84" w:rsidRDefault="000E3A84">
      <w:pPr>
        <w:pStyle w:val="Normln1"/>
        <w:spacing w:line="240" w:lineRule="auto"/>
        <w:rPr>
          <w:rFonts w:ascii="Arial Narrow" w:hAnsi="Arial Narrow" w:cs="Arial"/>
          <w:sz w:val="22"/>
        </w:rPr>
      </w:pPr>
    </w:p>
    <w:p w14:paraId="1DD6A34F" w14:textId="77777777" w:rsidR="000E3A84" w:rsidRDefault="000E3A84">
      <w:pPr>
        <w:pStyle w:val="Normln1"/>
        <w:spacing w:line="240" w:lineRule="auto"/>
        <w:rPr>
          <w:rFonts w:ascii="Arial Narrow" w:hAnsi="Arial Narrow" w:cs="Arial"/>
          <w:sz w:val="22"/>
        </w:rPr>
      </w:pPr>
    </w:p>
    <w:p w14:paraId="4E43CF90" w14:textId="77777777" w:rsidR="000E3A84" w:rsidRDefault="000E3A84">
      <w:pPr>
        <w:pStyle w:val="Normln1"/>
        <w:spacing w:line="240" w:lineRule="auto"/>
        <w:rPr>
          <w:rFonts w:ascii="Arial Narrow" w:hAnsi="Arial Narrow" w:cs="Arial"/>
          <w:sz w:val="22"/>
        </w:rPr>
      </w:pPr>
    </w:p>
    <w:p w14:paraId="1A7E9431" w14:textId="77777777" w:rsidR="000E3A84" w:rsidRDefault="000E3A84">
      <w:pPr>
        <w:pStyle w:val="Normln1"/>
        <w:spacing w:line="240" w:lineRule="auto"/>
        <w:rPr>
          <w:rFonts w:ascii="Arial Narrow" w:hAnsi="Arial Narrow" w:cs="Arial"/>
          <w:sz w:val="22"/>
        </w:rPr>
      </w:pPr>
    </w:p>
    <w:p w14:paraId="0507DD38" w14:textId="77777777" w:rsidR="000E3A84" w:rsidRDefault="000E3A84">
      <w:pPr>
        <w:pStyle w:val="Normln1"/>
        <w:spacing w:line="240" w:lineRule="auto"/>
        <w:rPr>
          <w:rFonts w:ascii="Arial Narrow" w:hAnsi="Arial Narrow" w:cs="Arial"/>
          <w:sz w:val="22"/>
        </w:rPr>
      </w:pPr>
    </w:p>
    <w:p w14:paraId="19BE506A" w14:textId="77777777" w:rsidR="000E3A84" w:rsidRDefault="000E3A84">
      <w:pPr>
        <w:pStyle w:val="Normln1"/>
        <w:spacing w:line="240" w:lineRule="auto"/>
        <w:rPr>
          <w:rFonts w:ascii="Arial Narrow" w:hAnsi="Arial Narrow" w:cs="Arial"/>
          <w:sz w:val="22"/>
        </w:rPr>
      </w:pPr>
    </w:p>
    <w:p w14:paraId="351FA649" w14:textId="77777777" w:rsidR="000E3A84" w:rsidRDefault="000E3A84">
      <w:pPr>
        <w:pStyle w:val="Normln1"/>
        <w:spacing w:line="240" w:lineRule="auto"/>
        <w:rPr>
          <w:rFonts w:ascii="Arial Narrow" w:hAnsi="Arial Narrow" w:cs="Arial"/>
          <w:sz w:val="22"/>
        </w:rPr>
      </w:pPr>
    </w:p>
    <w:p w14:paraId="52BEF23F" w14:textId="77777777" w:rsidR="000E3A84" w:rsidRDefault="000E3A84">
      <w:pPr>
        <w:pStyle w:val="Normln1"/>
        <w:pageBreakBefore/>
        <w:spacing w:after="200"/>
        <w:rPr>
          <w:rFonts w:ascii="Arial Narrow" w:hAnsi="Arial Narrow" w:cs="Arial"/>
          <w:sz w:val="22"/>
        </w:rPr>
      </w:pPr>
    </w:p>
    <w:p w14:paraId="02603089" w14:textId="77777777" w:rsidR="000E3A84" w:rsidRDefault="007E390F">
      <w:pPr>
        <w:pStyle w:val="Normln1"/>
        <w:spacing w:line="240" w:lineRule="auto"/>
        <w:jc w:val="right"/>
        <w:rPr>
          <w:rFonts w:ascii="Arial Narrow" w:hAnsi="Arial Narrow" w:cs="Arial"/>
          <w:sz w:val="22"/>
        </w:rPr>
      </w:pPr>
      <w:r>
        <w:rPr>
          <w:rFonts w:ascii="Arial Narrow" w:hAnsi="Arial Narrow" w:cs="Arial"/>
          <w:sz w:val="22"/>
        </w:rPr>
        <w:t>Příloha č. 3</w:t>
      </w:r>
    </w:p>
    <w:p w14:paraId="3F329C7C" w14:textId="77777777" w:rsidR="000E3A84" w:rsidRDefault="007E390F">
      <w:pPr>
        <w:pStyle w:val="ListParagraph1"/>
        <w:shd w:val="clear" w:color="auto" w:fill="B8CCE4"/>
        <w:spacing w:line="240" w:lineRule="auto"/>
        <w:ind w:left="426" w:hanging="426"/>
        <w:jc w:val="center"/>
        <w:rPr>
          <w:rFonts w:ascii="Arial Narrow" w:hAnsi="Arial Narrow"/>
          <w:b/>
          <w:spacing w:val="1"/>
        </w:rPr>
      </w:pPr>
      <w:r>
        <w:rPr>
          <w:rFonts w:ascii="Arial Narrow" w:hAnsi="Arial Narrow"/>
          <w:b/>
          <w:spacing w:val="1"/>
        </w:rPr>
        <w:t>Seznam subdodavatelů (příp. prohlášení zhotovitele, že provede předmět této smlouvy bez subdodavatelů)</w:t>
      </w:r>
    </w:p>
    <w:p w14:paraId="13AA1B0B" w14:textId="77777777" w:rsidR="000E3A84" w:rsidRDefault="000E3A84">
      <w:pPr>
        <w:pStyle w:val="Normln1"/>
        <w:spacing w:line="240" w:lineRule="auto"/>
        <w:rPr>
          <w:rFonts w:ascii="Arial Narrow" w:hAnsi="Arial Narrow"/>
          <w:sz w:val="22"/>
        </w:rPr>
      </w:pPr>
      <w:permStart w:id="1465858764" w:edGrp="everyone"/>
    </w:p>
    <w:p w14:paraId="7FDC1EE1" w14:textId="77777777" w:rsidR="000E3A84" w:rsidRDefault="000E3A84">
      <w:pPr>
        <w:pStyle w:val="Normln1"/>
        <w:spacing w:line="240" w:lineRule="auto"/>
        <w:rPr>
          <w:rFonts w:ascii="Arial Narrow" w:hAnsi="Arial Narrow"/>
          <w:sz w:val="22"/>
        </w:rPr>
      </w:pPr>
    </w:p>
    <w:p w14:paraId="36EC1DCD" w14:textId="77777777" w:rsidR="00193929" w:rsidRDefault="00193929">
      <w:pPr>
        <w:pStyle w:val="Normln1"/>
        <w:spacing w:line="240" w:lineRule="auto"/>
        <w:rPr>
          <w:rFonts w:ascii="Arial Narrow" w:hAnsi="Arial Narrow"/>
          <w:sz w:val="22"/>
        </w:rPr>
      </w:pPr>
    </w:p>
    <w:p w14:paraId="1B401099" w14:textId="77777777" w:rsidR="00193929" w:rsidRDefault="00193929">
      <w:pPr>
        <w:pStyle w:val="Normln1"/>
        <w:spacing w:line="240" w:lineRule="auto"/>
        <w:rPr>
          <w:rFonts w:ascii="Arial Narrow" w:hAnsi="Arial Narrow"/>
          <w:sz w:val="22"/>
        </w:rPr>
      </w:pPr>
    </w:p>
    <w:p w14:paraId="03C9903B" w14:textId="77777777" w:rsidR="00193929" w:rsidRDefault="00193929">
      <w:pPr>
        <w:pStyle w:val="Normln1"/>
        <w:spacing w:line="240" w:lineRule="auto"/>
        <w:rPr>
          <w:rFonts w:ascii="Arial Narrow" w:hAnsi="Arial Narrow"/>
          <w:sz w:val="22"/>
        </w:rPr>
      </w:pPr>
    </w:p>
    <w:p w14:paraId="66AEE852" w14:textId="77777777" w:rsidR="00193929" w:rsidRDefault="00193929">
      <w:pPr>
        <w:pStyle w:val="Normln1"/>
        <w:spacing w:line="240" w:lineRule="auto"/>
        <w:rPr>
          <w:rFonts w:ascii="Arial Narrow" w:hAnsi="Arial Narrow"/>
          <w:sz w:val="22"/>
        </w:rPr>
      </w:pPr>
    </w:p>
    <w:p w14:paraId="5F13772A" w14:textId="77777777" w:rsidR="00193929" w:rsidRDefault="00193929">
      <w:pPr>
        <w:pStyle w:val="Normln1"/>
        <w:spacing w:line="240" w:lineRule="auto"/>
        <w:rPr>
          <w:rFonts w:ascii="Arial Narrow" w:hAnsi="Arial Narrow"/>
          <w:sz w:val="22"/>
        </w:rPr>
      </w:pPr>
    </w:p>
    <w:p w14:paraId="08CF7D3F" w14:textId="77777777" w:rsidR="00193929" w:rsidRDefault="00193929">
      <w:pPr>
        <w:pStyle w:val="Normln1"/>
        <w:spacing w:line="240" w:lineRule="auto"/>
        <w:rPr>
          <w:rFonts w:ascii="Arial Narrow" w:hAnsi="Arial Narrow"/>
          <w:sz w:val="22"/>
        </w:rPr>
      </w:pPr>
    </w:p>
    <w:p w14:paraId="1B049E73" w14:textId="77777777" w:rsidR="00193929" w:rsidRDefault="00193929">
      <w:pPr>
        <w:pStyle w:val="Normln1"/>
        <w:spacing w:line="240" w:lineRule="auto"/>
        <w:rPr>
          <w:rFonts w:ascii="Arial Narrow" w:hAnsi="Arial Narrow"/>
          <w:sz w:val="22"/>
        </w:rPr>
      </w:pPr>
    </w:p>
    <w:p w14:paraId="1B3F5CF9" w14:textId="77777777" w:rsidR="00193929" w:rsidRDefault="00193929">
      <w:pPr>
        <w:pStyle w:val="Normln1"/>
        <w:spacing w:line="240" w:lineRule="auto"/>
        <w:rPr>
          <w:rFonts w:ascii="Arial Narrow" w:hAnsi="Arial Narrow"/>
          <w:sz w:val="22"/>
        </w:rPr>
      </w:pPr>
    </w:p>
    <w:p w14:paraId="68DE82F6" w14:textId="77777777" w:rsidR="00193929" w:rsidRDefault="00193929">
      <w:pPr>
        <w:pStyle w:val="Normln1"/>
        <w:spacing w:line="240" w:lineRule="auto"/>
        <w:rPr>
          <w:rFonts w:ascii="Arial Narrow" w:hAnsi="Arial Narrow"/>
          <w:sz w:val="22"/>
        </w:rPr>
      </w:pPr>
    </w:p>
    <w:p w14:paraId="3B5314A6" w14:textId="77777777" w:rsidR="00193929" w:rsidRDefault="00193929">
      <w:pPr>
        <w:pStyle w:val="Normln1"/>
        <w:spacing w:line="240" w:lineRule="auto"/>
        <w:rPr>
          <w:rFonts w:ascii="Arial Narrow" w:hAnsi="Arial Narrow"/>
          <w:sz w:val="22"/>
        </w:rPr>
      </w:pPr>
    </w:p>
    <w:p w14:paraId="7D4BF2C0" w14:textId="77777777" w:rsidR="00193929" w:rsidRDefault="00193929">
      <w:pPr>
        <w:pStyle w:val="Normln1"/>
        <w:spacing w:line="240" w:lineRule="auto"/>
        <w:rPr>
          <w:rFonts w:ascii="Arial Narrow" w:hAnsi="Arial Narrow"/>
          <w:sz w:val="22"/>
        </w:rPr>
      </w:pPr>
    </w:p>
    <w:p w14:paraId="65ACB6C5" w14:textId="77777777" w:rsidR="00193929" w:rsidRDefault="00193929">
      <w:pPr>
        <w:pStyle w:val="Normln1"/>
        <w:spacing w:line="240" w:lineRule="auto"/>
        <w:rPr>
          <w:rFonts w:ascii="Arial Narrow" w:hAnsi="Arial Narrow"/>
          <w:sz w:val="22"/>
        </w:rPr>
      </w:pPr>
    </w:p>
    <w:p w14:paraId="2DEC89B2" w14:textId="77777777" w:rsidR="00193929" w:rsidRDefault="00193929">
      <w:pPr>
        <w:pStyle w:val="Normln1"/>
        <w:spacing w:line="240" w:lineRule="auto"/>
        <w:rPr>
          <w:rFonts w:ascii="Arial Narrow" w:hAnsi="Arial Narrow"/>
          <w:sz w:val="22"/>
        </w:rPr>
      </w:pPr>
    </w:p>
    <w:p w14:paraId="666B3B3E" w14:textId="77777777" w:rsidR="00193929" w:rsidRDefault="00193929">
      <w:pPr>
        <w:pStyle w:val="Normln1"/>
        <w:spacing w:line="240" w:lineRule="auto"/>
        <w:rPr>
          <w:rFonts w:ascii="Arial Narrow" w:hAnsi="Arial Narrow"/>
          <w:sz w:val="22"/>
        </w:rPr>
      </w:pPr>
    </w:p>
    <w:permEnd w:id="1465858764"/>
    <w:p w14:paraId="3A998C2F" w14:textId="77777777" w:rsidR="000E3A84" w:rsidRDefault="007E390F">
      <w:pPr>
        <w:pStyle w:val="Normln1"/>
        <w:pageBreakBefore/>
        <w:spacing w:line="240" w:lineRule="auto"/>
        <w:jc w:val="right"/>
      </w:pPr>
      <w:r>
        <w:rPr>
          <w:rStyle w:val="Standardnpsmoodstavce1"/>
          <w:rFonts w:ascii="Arial Narrow" w:hAnsi="Arial Narrow" w:cs="Arial"/>
          <w:sz w:val="22"/>
        </w:rPr>
        <w:lastRenderedPageBreak/>
        <w:t>Příloha č. 4</w:t>
      </w:r>
    </w:p>
    <w:p w14:paraId="2FA3B706" w14:textId="77777777" w:rsidR="000E3A84" w:rsidRDefault="007E390F">
      <w:pPr>
        <w:pStyle w:val="ListParagraph1"/>
        <w:shd w:val="clear" w:color="auto" w:fill="B8CCE4"/>
        <w:spacing w:line="240" w:lineRule="auto"/>
        <w:ind w:left="426" w:hanging="426"/>
        <w:jc w:val="center"/>
        <w:rPr>
          <w:rFonts w:ascii="Arial Narrow" w:hAnsi="Arial Narrow"/>
          <w:b/>
          <w:spacing w:val="1"/>
        </w:rPr>
      </w:pPr>
      <w:r>
        <w:rPr>
          <w:rFonts w:ascii="Arial Narrow" w:hAnsi="Arial Narrow"/>
          <w:b/>
          <w:spacing w:val="1"/>
        </w:rPr>
        <w:t>Cenová kalkulace pro pokrytí signálem GSM BIOCEV - hlavní budova SO-001</w:t>
      </w:r>
    </w:p>
    <w:p w14:paraId="36B133C0" w14:textId="77777777" w:rsidR="000E3A84" w:rsidRDefault="007E390F">
      <w:pPr>
        <w:pStyle w:val="ListParagraph1"/>
        <w:spacing w:line="240" w:lineRule="auto"/>
        <w:ind w:left="426" w:hanging="426"/>
        <w:jc w:val="right"/>
        <w:rPr>
          <w:rFonts w:ascii="Arial Narrow" w:hAnsi="Arial Narrow"/>
        </w:rPr>
      </w:pPr>
      <w:r>
        <w:rPr>
          <w:rFonts w:ascii="Arial Narrow" w:hAnsi="Arial Narrow"/>
        </w:rPr>
        <w:t xml:space="preserve"> </w:t>
      </w:r>
    </w:p>
    <w:p w14:paraId="471B2D08" w14:textId="77777777" w:rsidR="000E3A84" w:rsidRDefault="000E3A84">
      <w:pPr>
        <w:pStyle w:val="Normln1"/>
        <w:spacing w:line="240" w:lineRule="auto"/>
        <w:rPr>
          <w:rFonts w:ascii="Arial Narrow" w:hAnsi="Arial Narrow"/>
          <w:sz w:val="22"/>
        </w:rPr>
      </w:pPr>
    </w:p>
    <w:p w14:paraId="789B7567" w14:textId="77777777" w:rsidR="000E3A84" w:rsidRDefault="000E3A84">
      <w:pPr>
        <w:pStyle w:val="Normln1"/>
      </w:pPr>
    </w:p>
    <w:sectPr w:rsidR="000E3A8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5D480" w14:textId="77777777" w:rsidR="00401754" w:rsidRDefault="00401754">
      <w:pPr>
        <w:spacing w:after="0" w:line="240" w:lineRule="auto"/>
      </w:pPr>
      <w:r>
        <w:separator/>
      </w:r>
    </w:p>
  </w:endnote>
  <w:endnote w:type="continuationSeparator" w:id="0">
    <w:p w14:paraId="6E507374" w14:textId="77777777" w:rsidR="00401754" w:rsidRDefault="0040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7781" w14:textId="77777777" w:rsidR="00401754" w:rsidRDefault="00401754">
      <w:pPr>
        <w:spacing w:after="0" w:line="240" w:lineRule="auto"/>
      </w:pPr>
      <w:r>
        <w:rPr>
          <w:color w:val="000000"/>
        </w:rPr>
        <w:separator/>
      </w:r>
    </w:p>
  </w:footnote>
  <w:footnote w:type="continuationSeparator" w:id="0">
    <w:p w14:paraId="3CC11226" w14:textId="77777777" w:rsidR="00401754" w:rsidRDefault="00401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2FB"/>
    <w:multiLevelType w:val="multilevel"/>
    <w:tmpl w:val="789C928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9472706"/>
    <w:multiLevelType w:val="multilevel"/>
    <w:tmpl w:val="BA02514E"/>
    <w:lvl w:ilvl="0">
      <w:start w:val="1"/>
      <w:numFmt w:val="decimal"/>
      <w:lvlText w:val="%1."/>
      <w:lvlJc w:val="left"/>
      <w:pPr>
        <w:ind w:left="720" w:hanging="360"/>
      </w:pPr>
      <w:rPr>
        <w:rFonts w:ascii="Arial Narrow" w:hAnsi="Arial Narrow"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5723C"/>
    <w:multiLevelType w:val="multilevel"/>
    <w:tmpl w:val="55285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C56B4C"/>
    <w:multiLevelType w:val="multilevel"/>
    <w:tmpl w:val="04E63322"/>
    <w:lvl w:ilvl="0">
      <w:start w:val="3"/>
      <w:numFmt w:val="decimal"/>
      <w:lvlText w:val="%1."/>
      <w:lvlJc w:val="left"/>
      <w:pPr>
        <w:ind w:left="425" w:hanging="425"/>
      </w:p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4" w15:restartNumberingAfterBreak="0">
    <w:nsid w:val="0F5D14FA"/>
    <w:multiLevelType w:val="multilevel"/>
    <w:tmpl w:val="77E4CDE4"/>
    <w:lvl w:ilvl="0">
      <w:start w:val="1"/>
      <w:numFmt w:val="decimal"/>
      <w:lvlText w:val="%1."/>
      <w:lvlJc w:val="left"/>
      <w:pPr>
        <w:ind w:left="363" w:hanging="360"/>
      </w:pPr>
      <w:rPr>
        <w:rFonts w:ascii="Arial Narrow" w:hAnsi="Arial Narrow" w:cs="Times New Roman" w:hint="default"/>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5" w15:restartNumberingAfterBreak="0">
    <w:nsid w:val="18831EF0"/>
    <w:multiLevelType w:val="multilevel"/>
    <w:tmpl w:val="33603F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B4537F1"/>
    <w:multiLevelType w:val="multilevel"/>
    <w:tmpl w:val="C58884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CB2082"/>
    <w:multiLevelType w:val="multilevel"/>
    <w:tmpl w:val="0428C866"/>
    <w:lvl w:ilvl="0">
      <w:start w:val="1"/>
      <w:numFmt w:val="decimal"/>
      <w:lvlText w:val="%1."/>
      <w:lvlJc w:val="left"/>
      <w:pPr>
        <w:ind w:left="720" w:hanging="360"/>
      </w:pPr>
      <w:rPr>
        <w:rFonts w:ascii="Arial Narrow" w:hAnsi="Arial Narrow"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B55F91"/>
    <w:multiLevelType w:val="multilevel"/>
    <w:tmpl w:val="266C475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4E2E0435"/>
    <w:multiLevelType w:val="multilevel"/>
    <w:tmpl w:val="03FC46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8EC1A5E"/>
    <w:multiLevelType w:val="hybridMultilevel"/>
    <w:tmpl w:val="8ADCAE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95551C9"/>
    <w:multiLevelType w:val="multilevel"/>
    <w:tmpl w:val="E4647178"/>
    <w:lvl w:ilvl="0">
      <w:start w:val="1"/>
      <w:numFmt w:val="decimal"/>
      <w:lvlText w:val="%1."/>
      <w:lvlJc w:val="left"/>
      <w:pPr>
        <w:ind w:left="425" w:hanging="425"/>
      </w:pPr>
      <w:rPr>
        <w:rFonts w:ascii="Arial Narrow" w:hAnsi="Arial Narrow" w:hint="default"/>
        <w:sz w:val="22"/>
      </w:r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12" w15:restartNumberingAfterBreak="0">
    <w:nsid w:val="5D054729"/>
    <w:multiLevelType w:val="multilevel"/>
    <w:tmpl w:val="758AAF86"/>
    <w:lvl w:ilvl="0">
      <w:start w:val="1"/>
      <w:numFmt w:val="lowerLetter"/>
      <w:lvlText w:val="%1)"/>
      <w:lvlJc w:val="left"/>
      <w:pPr>
        <w:ind w:left="1440" w:hanging="360"/>
      </w:pPr>
      <w:rPr>
        <w:i w:val="0"/>
      </w:rPr>
    </w:lvl>
    <w:lvl w:ilvl="1">
      <w:start w:val="7"/>
      <w:numFmt w:val="decimal"/>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14A23"/>
    <w:multiLevelType w:val="multilevel"/>
    <w:tmpl w:val="6FCC4EB2"/>
    <w:lvl w:ilvl="0">
      <w:start w:val="1"/>
      <w:numFmt w:val="decimal"/>
      <w:lvlText w:val="%1."/>
      <w:lvlJc w:val="left"/>
      <w:pPr>
        <w:ind w:left="425" w:hanging="425"/>
      </w:pPr>
      <w:rPr>
        <w:rFonts w:ascii="Arial Narrow" w:hAnsi="Arial Narrow" w:hint="default"/>
        <w:sz w:val="22"/>
      </w:r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num w:numId="1">
    <w:abstractNumId w:val="6"/>
  </w:num>
  <w:num w:numId="2">
    <w:abstractNumId w:val="6"/>
    <w:lvlOverride w:ilvl="0">
      <w:startOverride w:val="1"/>
    </w:lvlOverride>
  </w:num>
  <w:num w:numId="3">
    <w:abstractNumId w:val="5"/>
  </w:num>
  <w:num w:numId="4">
    <w:abstractNumId w:val="5"/>
    <w:lvlOverride w:ilvl="0">
      <w:startOverride w:val="1"/>
    </w:lvlOverride>
  </w:num>
  <w:num w:numId="5">
    <w:abstractNumId w:val="9"/>
  </w:num>
  <w:num w:numId="6">
    <w:abstractNumId w:val="9"/>
    <w:lvlOverride w:ilvl="0">
      <w:startOverride w:val="1"/>
    </w:lvlOverride>
  </w:num>
  <w:num w:numId="7">
    <w:abstractNumId w:val="2"/>
  </w:num>
  <w:num w:numId="8">
    <w:abstractNumId w:val="2"/>
    <w:lvlOverride w:ilvl="0">
      <w:startOverride w:val="1"/>
    </w:lvlOverride>
  </w:num>
  <w:num w:numId="9">
    <w:abstractNumId w:val="7"/>
  </w:num>
  <w:num w:numId="10">
    <w:abstractNumId w:val="7"/>
    <w:lvlOverride w:ilvl="0">
      <w:startOverride w:val="1"/>
    </w:lvlOverride>
  </w:num>
  <w:num w:numId="11">
    <w:abstractNumId w:val="11"/>
  </w:num>
  <w:num w:numId="12">
    <w:abstractNumId w:val="11"/>
    <w:lvlOverride w:ilvl="0">
      <w:startOverride w:val="1"/>
    </w:lvlOverride>
  </w:num>
  <w:num w:numId="13">
    <w:abstractNumId w:val="13"/>
  </w:num>
  <w:num w:numId="14">
    <w:abstractNumId w:val="13"/>
    <w:lvlOverride w:ilvl="0">
      <w:startOverride w:val="1"/>
    </w:lvlOverride>
  </w:num>
  <w:num w:numId="15">
    <w:abstractNumId w:val="1"/>
  </w:num>
  <w:num w:numId="16">
    <w:abstractNumId w:val="1"/>
    <w:lvlOverride w:ilvl="0">
      <w:startOverride w:val="1"/>
    </w:lvlOverride>
  </w:num>
  <w:num w:numId="17">
    <w:abstractNumId w:val="0"/>
  </w:num>
  <w:num w:numId="18">
    <w:abstractNumId w:val="0"/>
    <w:lvlOverride w:ilvl="0">
      <w:startOverride w:val="1"/>
    </w:lvlOverride>
  </w:num>
  <w:num w:numId="19">
    <w:abstractNumId w:val="3"/>
  </w:num>
  <w:num w:numId="20">
    <w:abstractNumId w:val="3"/>
    <w:lvlOverride w:ilvl="0">
      <w:startOverride w:val="3"/>
    </w:lvlOverride>
  </w:num>
  <w:num w:numId="21">
    <w:abstractNumId w:val="12"/>
  </w:num>
  <w:num w:numId="22">
    <w:abstractNumId w:val="4"/>
  </w:num>
  <w:num w:numId="23">
    <w:abstractNumId w:val="4"/>
    <w:lvlOverride w:ilvl="0">
      <w:startOverride w:val="1"/>
    </w:lvlOverride>
  </w:num>
  <w:num w:numId="24">
    <w:abstractNumId w:val="8"/>
  </w:num>
  <w:num w:numId="25">
    <w:abstractNumId w:val="8"/>
    <w:lvlOverride w:ilvl="0">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XRBqzRHTfoiBeWsSeVwokh6NbaI5Q1h6Sc1pXrXn7bX8WORAGCdMKBK/hze+b7d1yXv0q57JnFKZb1tOv6xsQ==" w:salt="9KcWHoa1bg5uGMlpSKn2o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84"/>
    <w:rsid w:val="00091846"/>
    <w:rsid w:val="000B473F"/>
    <w:rsid w:val="000E3A84"/>
    <w:rsid w:val="00123E72"/>
    <w:rsid w:val="00193929"/>
    <w:rsid w:val="001B7D50"/>
    <w:rsid w:val="001F01FE"/>
    <w:rsid w:val="00255352"/>
    <w:rsid w:val="00401754"/>
    <w:rsid w:val="00574029"/>
    <w:rsid w:val="00644596"/>
    <w:rsid w:val="00714953"/>
    <w:rsid w:val="007E390F"/>
    <w:rsid w:val="00816153"/>
    <w:rsid w:val="00887167"/>
    <w:rsid w:val="0093461C"/>
    <w:rsid w:val="00A103F3"/>
    <w:rsid w:val="00A3268B"/>
    <w:rsid w:val="00A659E7"/>
    <w:rsid w:val="00B6033B"/>
    <w:rsid w:val="00BB7FB7"/>
    <w:rsid w:val="00D03092"/>
    <w:rsid w:val="00D10DAB"/>
    <w:rsid w:val="00D1504C"/>
    <w:rsid w:val="00DE289E"/>
    <w:rsid w:val="00DF7D70"/>
    <w:rsid w:val="00E93129"/>
    <w:rsid w:val="00F4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3019"/>
  <w15:docId w15:val="{F39B314D-0ADD-461D-9D02-2FCEB468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Normln1"/>
    <w:next w:val="Normln1"/>
    <w:pPr>
      <w:keepNext/>
      <w:keepLines/>
      <w:spacing w:after="240" w:line="240" w:lineRule="auto"/>
      <w:outlineLvl w:val="0"/>
    </w:pPr>
    <w:rPr>
      <w:color w:val="1DA7B1"/>
      <w:sz w:val="28"/>
      <w:szCs w:val="20"/>
    </w:rPr>
  </w:style>
  <w:style w:type="paragraph" w:customStyle="1" w:styleId="Normln1">
    <w:name w:val="Normální1"/>
    <w:pPr>
      <w:suppressAutoHyphens/>
      <w:spacing w:after="120"/>
    </w:pPr>
    <w:rPr>
      <w:rFonts w:ascii="Arial" w:eastAsia="Times New Roman" w:hAnsi="Arial"/>
      <w:color w:val="000000"/>
      <w:sz w:val="20"/>
    </w:rPr>
  </w:style>
  <w:style w:type="character" w:customStyle="1" w:styleId="Standardnpsmoodstavce1">
    <w:name w:val="Standardní písmo odstavce1"/>
  </w:style>
  <w:style w:type="character" w:customStyle="1" w:styleId="Nadpis1Char">
    <w:name w:val="Nadpis 1 Char"/>
    <w:basedOn w:val="Standardnpsmoodstavce1"/>
    <w:rPr>
      <w:rFonts w:ascii="Arial" w:eastAsia="Times New Roman" w:hAnsi="Arial" w:cs="Times New Roman"/>
      <w:color w:val="1DA7B1"/>
      <w:sz w:val="28"/>
      <w:szCs w:val="20"/>
    </w:rPr>
  </w:style>
  <w:style w:type="paragraph" w:customStyle="1" w:styleId="Textkomente1">
    <w:name w:val="Text komentáře1"/>
    <w:basedOn w:val="Normln1"/>
    <w:pPr>
      <w:spacing w:line="240" w:lineRule="auto"/>
    </w:pPr>
    <w:rPr>
      <w:rFonts w:eastAsia="Calibri"/>
      <w:szCs w:val="20"/>
    </w:rPr>
  </w:style>
  <w:style w:type="character" w:customStyle="1" w:styleId="TextkomenteChar">
    <w:name w:val="Text komentáře Char"/>
    <w:basedOn w:val="Standardnpsmoodstavce1"/>
    <w:rPr>
      <w:rFonts w:ascii="Arial" w:eastAsia="Calibri" w:hAnsi="Arial" w:cs="Times New Roman"/>
      <w:color w:val="000000"/>
      <w:sz w:val="20"/>
      <w:szCs w:val="20"/>
    </w:rPr>
  </w:style>
  <w:style w:type="paragraph" w:customStyle="1" w:styleId="Zkladntextodsazen31">
    <w:name w:val="Základní text odsazený 31"/>
    <w:basedOn w:val="Normln1"/>
    <w:pPr>
      <w:ind w:left="283"/>
    </w:pPr>
    <w:rPr>
      <w:rFonts w:eastAsia="Calibri"/>
      <w:sz w:val="16"/>
      <w:szCs w:val="16"/>
    </w:rPr>
  </w:style>
  <w:style w:type="character" w:customStyle="1" w:styleId="Zkladntextodsazen3Char">
    <w:name w:val="Základní text odsazený 3 Char"/>
    <w:basedOn w:val="Standardnpsmoodstavce1"/>
    <w:rPr>
      <w:rFonts w:ascii="Arial" w:eastAsia="Calibri" w:hAnsi="Arial" w:cs="Times New Roman"/>
      <w:color w:val="000000"/>
      <w:sz w:val="16"/>
      <w:szCs w:val="16"/>
    </w:rPr>
  </w:style>
  <w:style w:type="paragraph" w:customStyle="1" w:styleId="Odstavecseseznamem1">
    <w:name w:val="Odstavec se seznamem1"/>
    <w:basedOn w:val="Normln1"/>
    <w:pPr>
      <w:ind w:left="720"/>
    </w:pPr>
    <w:rPr>
      <w:rFonts w:eastAsia="Calibri"/>
    </w:rPr>
  </w:style>
  <w:style w:type="character" w:customStyle="1" w:styleId="ListParagraphChar">
    <w:name w:val="List Paragraph Char"/>
    <w:rPr>
      <w:rFonts w:ascii="Arial" w:hAnsi="Arial" w:cs="Arial"/>
      <w:color w:val="000000"/>
    </w:rPr>
  </w:style>
  <w:style w:type="paragraph" w:customStyle="1" w:styleId="ListParagraph1">
    <w:name w:val="List Paragraph1"/>
    <w:basedOn w:val="Normln1"/>
    <w:qFormat/>
    <w:pPr>
      <w:ind w:left="720"/>
    </w:pPr>
    <w:rPr>
      <w:rFonts w:eastAsia="Calibri" w:cs="Arial"/>
      <w:sz w:val="22"/>
    </w:rPr>
  </w:style>
  <w:style w:type="paragraph" w:customStyle="1" w:styleId="Zkladntextodsazen32">
    <w:name w:val="Základní text odsazený 32"/>
    <w:basedOn w:val="Normln1"/>
    <w:pPr>
      <w:overflowPunct w:val="0"/>
      <w:autoSpaceDE w:val="0"/>
      <w:spacing w:before="120" w:after="0" w:line="240" w:lineRule="atLeast"/>
      <w:ind w:left="426" w:hanging="426"/>
      <w:jc w:val="both"/>
    </w:pPr>
    <w:rPr>
      <w:rFonts w:ascii="Times New Roman" w:hAnsi="Times New Roman"/>
      <w:color w:val="auto"/>
      <w:sz w:val="24"/>
      <w:szCs w:val="20"/>
      <w:lang w:eastAsia="cs-CZ"/>
    </w:rPr>
  </w:style>
  <w:style w:type="character" w:customStyle="1" w:styleId="Odkaznakoment1">
    <w:name w:val="Odkaz na komentář1"/>
    <w:rPr>
      <w:rFonts w:ascii="Times New Roman" w:hAnsi="Times New Roman" w:cs="Times New Roman"/>
      <w:sz w:val="16"/>
      <w:szCs w:val="16"/>
    </w:rPr>
  </w:style>
  <w:style w:type="paragraph" w:customStyle="1" w:styleId="Textbubliny1">
    <w:name w:val="Text bubliny1"/>
    <w:basedOn w:val="Normln1"/>
    <w:pPr>
      <w:spacing w:after="0" w:line="240" w:lineRule="auto"/>
    </w:pPr>
    <w:rPr>
      <w:rFonts w:ascii="Tahoma" w:hAnsi="Tahoma" w:cs="Tahoma"/>
      <w:sz w:val="16"/>
      <w:szCs w:val="16"/>
    </w:rPr>
  </w:style>
  <w:style w:type="character" w:customStyle="1" w:styleId="TextbublinyChar">
    <w:name w:val="Text bubliny Char"/>
    <w:basedOn w:val="Standardnpsmoodstavce1"/>
    <w:rPr>
      <w:rFonts w:ascii="Tahoma" w:eastAsia="Times New Roman" w:hAnsi="Tahoma" w:cs="Tahoma"/>
      <w:color w:val="000000"/>
      <w:sz w:val="16"/>
      <w:szCs w:val="16"/>
    </w:rPr>
  </w:style>
  <w:style w:type="paragraph" w:customStyle="1" w:styleId="Pedmtkomente1">
    <w:name w:val="Předmět komentáře1"/>
    <w:basedOn w:val="Textkomente1"/>
    <w:next w:val="Textkomente1"/>
    <w:rPr>
      <w:rFonts w:eastAsia="Times New Roman"/>
      <w:b/>
      <w:bCs/>
    </w:rPr>
  </w:style>
  <w:style w:type="character" w:customStyle="1" w:styleId="PedmtkomenteChar">
    <w:name w:val="Předmět komentáře Char"/>
    <w:basedOn w:val="TextkomenteChar"/>
    <w:rPr>
      <w:rFonts w:ascii="Arial" w:eastAsia="Times New Roman" w:hAnsi="Arial" w:cs="Times New Roman"/>
      <w:b/>
      <w:bCs/>
      <w:color w:val="000000"/>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semiHidden/>
    <w:unhideWhenUsed/>
    <w:rsid w:val="00D1504C"/>
    <w:rPr>
      <w:b/>
      <w:bCs/>
    </w:rPr>
  </w:style>
  <w:style w:type="character" w:customStyle="1" w:styleId="CommentTextChar1">
    <w:name w:val="Comment Text Char1"/>
    <w:basedOn w:val="DefaultParagraphFont"/>
    <w:link w:val="CommentText"/>
    <w:rsid w:val="00D1504C"/>
    <w:rPr>
      <w:sz w:val="20"/>
      <w:szCs w:val="20"/>
    </w:rPr>
  </w:style>
  <w:style w:type="character" w:customStyle="1" w:styleId="CommentSubjectChar">
    <w:name w:val="Comment Subject Char"/>
    <w:basedOn w:val="CommentTextChar1"/>
    <w:link w:val="CommentSubject"/>
    <w:uiPriority w:val="99"/>
    <w:semiHidden/>
    <w:rsid w:val="00D1504C"/>
    <w:rPr>
      <w:b/>
      <w:bCs/>
      <w:sz w:val="20"/>
      <w:szCs w:val="20"/>
    </w:rPr>
  </w:style>
  <w:style w:type="paragraph" w:styleId="ListParagraph">
    <w:name w:val="List Paragraph"/>
    <w:basedOn w:val="Normal"/>
    <w:uiPriority w:val="34"/>
    <w:qFormat/>
    <w:rsid w:val="00D1504C"/>
    <w:pPr>
      <w:ind w:left="720"/>
      <w:contextualSpacing/>
    </w:pPr>
  </w:style>
  <w:style w:type="paragraph" w:styleId="Header">
    <w:name w:val="header"/>
    <w:basedOn w:val="Normal"/>
    <w:link w:val="HeaderChar"/>
    <w:uiPriority w:val="99"/>
    <w:unhideWhenUsed/>
    <w:rsid w:val="0019392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3929"/>
  </w:style>
  <w:style w:type="paragraph" w:styleId="Footer">
    <w:name w:val="footer"/>
    <w:basedOn w:val="Normal"/>
    <w:link w:val="FooterChar"/>
    <w:uiPriority w:val="99"/>
    <w:unhideWhenUsed/>
    <w:rsid w:val="001939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as.nemec@img.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4244</Words>
  <Characters>24197</Characters>
  <Application>Microsoft Office Word</Application>
  <DocSecurity>8</DocSecurity>
  <Lines>201</Lines>
  <Paragraphs>56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Salakova</dc:creator>
  <cp:lastModifiedBy>Martin Polák</cp:lastModifiedBy>
  <cp:revision>4</cp:revision>
  <cp:lastPrinted>2015-12-21T14:24:00Z</cp:lastPrinted>
  <dcterms:created xsi:type="dcterms:W3CDTF">2016-01-12T11:27:00Z</dcterms:created>
  <dcterms:modified xsi:type="dcterms:W3CDTF">2016-01-27T12:00:00Z</dcterms:modified>
</cp:coreProperties>
</file>