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0E072A" w:rsidRPr="003F498A" w:rsidTr="0034480C">
        <w:tc>
          <w:tcPr>
            <w:tcW w:w="9212" w:type="dxa"/>
            <w:tcBorders>
              <w:top w:val="single" w:sz="24" w:space="0" w:color="auto"/>
              <w:left w:val="nil"/>
              <w:bottom w:val="single" w:sz="8" w:space="0" w:color="auto"/>
              <w:right w:val="nil"/>
            </w:tcBorders>
          </w:tcPr>
          <w:p w:rsidR="001D20E8" w:rsidRPr="003F498A" w:rsidRDefault="001D20E8" w:rsidP="00C735C8">
            <w:pPr>
              <w:spacing w:after="0" w:line="240" w:lineRule="auto"/>
              <w:jc w:val="center"/>
              <w:rPr>
                <w:rFonts w:ascii="Arial Narrow" w:hAnsi="Arial Narrow"/>
                <w:b/>
                <w:sz w:val="32"/>
                <w:szCs w:val="32"/>
              </w:rPr>
            </w:pPr>
            <w:r w:rsidRPr="003F498A">
              <w:rPr>
                <w:rFonts w:ascii="Arial Narrow" w:hAnsi="Arial Narrow"/>
                <w:b/>
                <w:sz w:val="32"/>
                <w:szCs w:val="32"/>
              </w:rPr>
              <w:t xml:space="preserve">Smlouva o </w:t>
            </w:r>
            <w:r w:rsidR="00C735C8" w:rsidRPr="003F498A">
              <w:rPr>
                <w:rFonts w:ascii="Arial Narrow" w:hAnsi="Arial Narrow"/>
                <w:b/>
                <w:sz w:val="32"/>
                <w:szCs w:val="32"/>
              </w:rPr>
              <w:t>poskytování hlasových služeb</w:t>
            </w:r>
            <w:r w:rsidR="001078A4" w:rsidRPr="003F498A">
              <w:rPr>
                <w:rFonts w:ascii="Arial Narrow" w:hAnsi="Arial Narrow"/>
                <w:b/>
                <w:sz w:val="32"/>
                <w:szCs w:val="32"/>
              </w:rPr>
              <w:t xml:space="preserve"> č.   </w:t>
            </w:r>
            <w:r w:rsidR="003F498A">
              <w:rPr>
                <w:rFonts w:ascii="Arial Narrow" w:hAnsi="Arial Narrow"/>
                <w:b/>
                <w:sz w:val="32"/>
                <w:szCs w:val="32"/>
              </w:rPr>
              <w:t xml:space="preserve">  </w:t>
            </w:r>
            <w:r w:rsidR="001078A4" w:rsidRPr="003F498A">
              <w:rPr>
                <w:rFonts w:ascii="Arial Narrow" w:hAnsi="Arial Narrow"/>
                <w:b/>
                <w:sz w:val="32"/>
                <w:szCs w:val="32"/>
              </w:rPr>
              <w:t xml:space="preserve">    /2015</w:t>
            </w:r>
          </w:p>
        </w:tc>
      </w:tr>
    </w:tbl>
    <w:p w:rsidR="000E072A" w:rsidRPr="003F498A" w:rsidRDefault="000E072A" w:rsidP="000F6F7F">
      <w:pPr>
        <w:spacing w:after="0" w:line="240" w:lineRule="auto"/>
        <w:rPr>
          <w:rFonts w:ascii="Arial Narrow" w:hAnsi="Arial Narrow"/>
          <w:sz w:val="22"/>
        </w:rPr>
      </w:pPr>
    </w:p>
    <w:p w:rsidR="008B0E5D" w:rsidRPr="003F498A" w:rsidRDefault="008B0E5D" w:rsidP="008B0E5D">
      <w:pPr>
        <w:spacing w:after="0" w:line="240" w:lineRule="auto"/>
        <w:jc w:val="center"/>
        <w:rPr>
          <w:rFonts w:ascii="Arial Narrow" w:hAnsi="Arial Narrow" w:cs="Arial"/>
          <w:sz w:val="22"/>
        </w:rPr>
      </w:pPr>
      <w:r w:rsidRPr="003F498A">
        <w:rPr>
          <w:rFonts w:ascii="Arial Narrow" w:hAnsi="Arial Narrow" w:cs="Arial"/>
          <w:sz w:val="22"/>
        </w:rPr>
        <w:t xml:space="preserve">uzavřená ve smyslu § </w:t>
      </w:r>
      <w:r w:rsidR="00C735C8" w:rsidRPr="003F498A">
        <w:rPr>
          <w:rFonts w:ascii="Arial Narrow" w:hAnsi="Arial Narrow" w:cs="Arial"/>
          <w:sz w:val="22"/>
        </w:rPr>
        <w:t>1746 odst. 2</w:t>
      </w:r>
      <w:r w:rsidRPr="003F498A">
        <w:rPr>
          <w:rFonts w:ascii="Arial Narrow" w:hAnsi="Arial Narrow" w:cs="Arial"/>
          <w:sz w:val="22"/>
        </w:rPr>
        <w:t xml:space="preserve"> a násl. zákona č. 89/2012 Sb., občanského zákoníku, </w:t>
      </w:r>
    </w:p>
    <w:p w:rsidR="000E072A" w:rsidRPr="000F6F7F" w:rsidRDefault="000E072A" w:rsidP="000F6F7F">
      <w:pPr>
        <w:spacing w:after="0" w:line="240" w:lineRule="auto"/>
        <w:rPr>
          <w:rFonts w:ascii="Arial Narrow" w:hAnsi="Arial Narrow" w:cs="Arial"/>
          <w:sz w:val="22"/>
        </w:rPr>
      </w:pPr>
    </w:p>
    <w:p w:rsidR="000E072A" w:rsidRDefault="000E072A" w:rsidP="000F6F7F">
      <w:pPr>
        <w:spacing w:after="0" w:line="240" w:lineRule="auto"/>
        <w:rPr>
          <w:rFonts w:ascii="Arial Narrow" w:hAnsi="Arial Narrow" w:cs="Arial"/>
          <w:sz w:val="22"/>
        </w:rPr>
      </w:pPr>
      <w:r w:rsidRPr="000F6F7F">
        <w:rPr>
          <w:rFonts w:ascii="Arial Narrow" w:hAnsi="Arial Narrow" w:cs="Arial"/>
          <w:sz w:val="22"/>
        </w:rPr>
        <w:t>Níže uvedeného dne, měsíce a roku uzavřeli:</w:t>
      </w:r>
    </w:p>
    <w:p w:rsidR="008A6F46" w:rsidRPr="000F6F7F" w:rsidRDefault="008A6F46" w:rsidP="000F6F7F">
      <w:pPr>
        <w:spacing w:after="0" w:line="240" w:lineRule="auto"/>
        <w:rPr>
          <w:rFonts w:ascii="Arial Narrow" w:hAnsi="Arial Narrow" w:cs="Arial"/>
          <w:sz w:val="22"/>
        </w:rPr>
      </w:pPr>
    </w:p>
    <w:p w:rsidR="0065107D" w:rsidRPr="000F6F7F" w:rsidRDefault="006B707C" w:rsidP="000F6F7F">
      <w:pPr>
        <w:pStyle w:val="Heading1"/>
        <w:spacing w:after="0"/>
        <w:ind w:right="566"/>
        <w:jc w:val="both"/>
        <w:rPr>
          <w:rFonts w:ascii="Arial Narrow" w:hAnsi="Arial Narrow"/>
          <w:color w:val="auto"/>
          <w:sz w:val="22"/>
          <w:szCs w:val="22"/>
        </w:rPr>
      </w:pPr>
      <w:r w:rsidRPr="000F6F7F">
        <w:rPr>
          <w:rFonts w:ascii="Arial Narrow" w:hAnsi="Arial Narrow" w:cs="Arial"/>
          <w:color w:val="000000"/>
          <w:sz w:val="22"/>
          <w:szCs w:val="22"/>
        </w:rPr>
        <w:t>1.</w:t>
      </w:r>
      <w:r w:rsidRPr="000F6F7F">
        <w:rPr>
          <w:rFonts w:ascii="Arial Narrow" w:hAnsi="Arial Narrow" w:cs="Arial"/>
          <w:b w:val="0"/>
          <w:sz w:val="22"/>
          <w:szCs w:val="22"/>
        </w:rPr>
        <w:tab/>
      </w:r>
      <w:r w:rsidR="0065107D" w:rsidRPr="000F6F7F">
        <w:rPr>
          <w:rFonts w:ascii="Arial Narrow" w:hAnsi="Arial Narrow"/>
          <w:color w:val="auto"/>
          <w:sz w:val="22"/>
          <w:szCs w:val="22"/>
        </w:rPr>
        <w:t>Ústav molekulární genetiky AV ČR, v.v.i.</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se sídlem:</w:t>
      </w:r>
      <w:r w:rsidRPr="000F6F7F">
        <w:rPr>
          <w:rFonts w:ascii="Arial Narrow" w:hAnsi="Arial Narrow" w:cs="Arial"/>
          <w:sz w:val="22"/>
        </w:rPr>
        <w:tab/>
      </w:r>
      <w:r w:rsidRPr="000F6F7F">
        <w:rPr>
          <w:rFonts w:ascii="Arial Narrow" w:hAnsi="Arial Narrow" w:cs="Arial"/>
          <w:sz w:val="22"/>
        </w:rPr>
        <w:tab/>
        <w:t xml:space="preserve">Vídeňská 1083, Praha 4, PSČ 142 20 </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IČO:</w:t>
      </w:r>
      <w:r w:rsidRPr="000F6F7F">
        <w:rPr>
          <w:rFonts w:ascii="Arial Narrow" w:hAnsi="Arial Narrow" w:cs="Arial"/>
          <w:sz w:val="22"/>
        </w:rPr>
        <w:tab/>
      </w:r>
      <w:r w:rsidRPr="000F6F7F">
        <w:rPr>
          <w:rFonts w:ascii="Arial Narrow" w:hAnsi="Arial Narrow" w:cs="Arial"/>
          <w:sz w:val="22"/>
        </w:rPr>
        <w:tab/>
      </w:r>
      <w:r w:rsidRPr="000F6F7F">
        <w:rPr>
          <w:rFonts w:ascii="Arial Narrow" w:hAnsi="Arial Narrow" w:cs="Arial"/>
          <w:sz w:val="22"/>
        </w:rPr>
        <w:tab/>
        <w:t>68378050</w:t>
      </w:r>
    </w:p>
    <w:p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DIČ:</w:t>
      </w:r>
      <w:r w:rsidRPr="000F6F7F">
        <w:rPr>
          <w:rFonts w:ascii="Arial Narrow" w:hAnsi="Arial Narrow" w:cs="Arial"/>
          <w:sz w:val="22"/>
        </w:rPr>
        <w:tab/>
      </w:r>
      <w:r w:rsidRPr="000F6F7F">
        <w:rPr>
          <w:rFonts w:ascii="Arial Narrow" w:hAnsi="Arial Narrow" w:cs="Arial"/>
          <w:sz w:val="22"/>
        </w:rPr>
        <w:tab/>
        <w:t xml:space="preserve">       </w:t>
      </w:r>
      <w:r w:rsidR="00E75554" w:rsidRPr="000F6F7F">
        <w:rPr>
          <w:rFonts w:ascii="Arial Narrow" w:hAnsi="Arial Narrow" w:cs="Arial"/>
          <w:sz w:val="22"/>
        </w:rPr>
        <w:tab/>
      </w:r>
      <w:r w:rsidRPr="000F6F7F">
        <w:rPr>
          <w:rFonts w:ascii="Arial Narrow" w:hAnsi="Arial Narrow" w:cs="Arial"/>
          <w:sz w:val="22"/>
        </w:rPr>
        <w:t>CZ68378050</w:t>
      </w:r>
    </w:p>
    <w:p w:rsidR="0065107D" w:rsidRDefault="00AA14F1" w:rsidP="000F6F7F">
      <w:pPr>
        <w:spacing w:after="0" w:line="240" w:lineRule="auto"/>
        <w:ind w:right="566"/>
        <w:jc w:val="both"/>
        <w:rPr>
          <w:rFonts w:ascii="Arial Narrow" w:hAnsi="Arial Narrow" w:cs="Arial"/>
          <w:sz w:val="22"/>
        </w:rPr>
      </w:pPr>
      <w:r>
        <w:rPr>
          <w:rFonts w:ascii="Arial Narrow" w:hAnsi="Arial Narrow" w:cs="Arial"/>
          <w:sz w:val="22"/>
        </w:rPr>
        <w:t>zastoupen</w:t>
      </w:r>
      <w:r w:rsidR="0065107D" w:rsidRPr="000F6F7F">
        <w:rPr>
          <w:rFonts w:ascii="Arial Narrow" w:hAnsi="Arial Narrow" w:cs="Arial"/>
          <w:sz w:val="22"/>
        </w:rPr>
        <w:t>:</w:t>
      </w:r>
      <w:r w:rsidR="0065107D" w:rsidRPr="000F6F7F">
        <w:rPr>
          <w:rFonts w:ascii="Arial Narrow" w:hAnsi="Arial Narrow" w:cs="Arial"/>
          <w:sz w:val="22"/>
        </w:rPr>
        <w:tab/>
      </w:r>
      <w:r w:rsidR="0065107D" w:rsidRPr="000F6F7F">
        <w:rPr>
          <w:rFonts w:ascii="Arial Narrow" w:hAnsi="Arial Narrow" w:cs="Arial"/>
          <w:sz w:val="22"/>
        </w:rPr>
        <w:tab/>
        <w:t>prof. RNDr. Václavem Hořejším, CSc., ředitelem ústavu</w:t>
      </w:r>
    </w:p>
    <w:p w:rsidR="00C735C8" w:rsidRDefault="00C735C8" w:rsidP="000F6F7F">
      <w:pPr>
        <w:spacing w:after="0" w:line="240" w:lineRule="auto"/>
        <w:ind w:right="566"/>
        <w:jc w:val="both"/>
        <w:rPr>
          <w:rFonts w:ascii="Arial Narrow" w:hAnsi="Arial Narrow" w:cs="Arial"/>
          <w:sz w:val="22"/>
        </w:rPr>
      </w:pPr>
    </w:p>
    <w:p w:rsidR="00C735C8" w:rsidRDefault="00C735C8" w:rsidP="000F6F7F">
      <w:pPr>
        <w:spacing w:after="0" w:line="240" w:lineRule="auto"/>
        <w:ind w:right="566"/>
        <w:jc w:val="both"/>
        <w:rPr>
          <w:rFonts w:ascii="Arial Narrow" w:hAnsi="Arial Narrow" w:cs="Arial"/>
          <w:sz w:val="22"/>
        </w:rPr>
      </w:pPr>
      <w:r>
        <w:rPr>
          <w:rFonts w:ascii="Arial Narrow" w:hAnsi="Arial Narrow" w:cs="Arial"/>
          <w:sz w:val="22"/>
        </w:rPr>
        <w:t>a</w:t>
      </w:r>
    </w:p>
    <w:p w:rsidR="00C735C8" w:rsidRDefault="00C735C8" w:rsidP="000F6F7F">
      <w:pPr>
        <w:spacing w:after="0" w:line="240" w:lineRule="auto"/>
        <w:ind w:right="566"/>
        <w:jc w:val="both"/>
        <w:rPr>
          <w:rFonts w:ascii="Arial Narrow" w:hAnsi="Arial Narrow" w:cs="Arial"/>
          <w:sz w:val="22"/>
        </w:rPr>
      </w:pPr>
    </w:p>
    <w:p w:rsidR="00C735C8" w:rsidRPr="00A91CDB" w:rsidRDefault="00C735C8" w:rsidP="00C735C8">
      <w:pPr>
        <w:spacing w:after="0" w:line="240" w:lineRule="auto"/>
        <w:ind w:right="566" w:firstLine="708"/>
        <w:jc w:val="both"/>
        <w:rPr>
          <w:rFonts w:ascii="Arial Narrow" w:hAnsi="Arial Narrow" w:cs="Arial"/>
          <w:b/>
          <w:color w:val="auto"/>
          <w:sz w:val="22"/>
          <w:lang w:eastAsia="cs-CZ"/>
        </w:rPr>
      </w:pPr>
      <w:r w:rsidRPr="00A91CDB">
        <w:rPr>
          <w:rFonts w:ascii="Arial Narrow" w:hAnsi="Arial Narrow" w:cs="Arial"/>
          <w:b/>
          <w:color w:val="auto"/>
          <w:sz w:val="22"/>
          <w:lang w:eastAsia="cs-CZ"/>
        </w:rPr>
        <w:t>Univerzita Karlova v Praze</w:t>
      </w:r>
    </w:p>
    <w:p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se sídlem: </w:t>
      </w:r>
      <w:r w:rsidRPr="00A91CDB">
        <w:rPr>
          <w:rFonts w:ascii="Arial Narrow" w:hAnsi="Arial Narrow" w:cs="Arial"/>
          <w:sz w:val="22"/>
        </w:rPr>
        <w:tab/>
      </w:r>
      <w:r w:rsidRPr="00A91CDB">
        <w:rPr>
          <w:rFonts w:ascii="Arial Narrow" w:hAnsi="Arial Narrow" w:cs="Arial"/>
          <w:sz w:val="22"/>
        </w:rPr>
        <w:tab/>
        <w:t xml:space="preserve">Ovocný trh </w:t>
      </w:r>
      <w:r w:rsidR="002D2DA8">
        <w:rPr>
          <w:rFonts w:ascii="Arial Narrow" w:hAnsi="Arial Narrow" w:cs="Arial"/>
          <w:sz w:val="22"/>
        </w:rPr>
        <w:t>560</w:t>
      </w:r>
      <w:r w:rsidRPr="00A91CDB">
        <w:rPr>
          <w:rFonts w:ascii="Arial Narrow" w:hAnsi="Arial Narrow" w:cs="Arial"/>
          <w:sz w:val="22"/>
        </w:rPr>
        <w:t>/5, Praha 1, PSČ 116 36</w:t>
      </w:r>
    </w:p>
    <w:p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IČO: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00216208</w:t>
      </w:r>
    </w:p>
    <w:p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DIČ: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CZ00216208</w:t>
      </w:r>
    </w:p>
    <w:p w:rsidR="00C735C8" w:rsidRPr="00A91CDB" w:rsidRDefault="00C735C8" w:rsidP="00C735C8">
      <w:pPr>
        <w:spacing w:after="0" w:line="240" w:lineRule="auto"/>
        <w:ind w:right="566"/>
        <w:jc w:val="both"/>
        <w:rPr>
          <w:rFonts w:ascii="Arial Narrow" w:hAnsi="Arial Narrow" w:cs="Arial"/>
          <w:sz w:val="22"/>
        </w:rPr>
      </w:pPr>
      <w:r>
        <w:rPr>
          <w:rFonts w:ascii="Arial Narrow" w:hAnsi="Arial Narrow" w:cs="Arial"/>
          <w:sz w:val="22"/>
        </w:rPr>
        <w:t>zastoupená</w:t>
      </w:r>
      <w:r w:rsidRPr="00A91CDB">
        <w:rPr>
          <w:rFonts w:ascii="Arial Narrow" w:hAnsi="Arial Narrow" w:cs="Arial"/>
          <w:sz w:val="22"/>
        </w:rPr>
        <w:t>:</w:t>
      </w:r>
      <w:r w:rsidRPr="00A91CDB">
        <w:rPr>
          <w:rFonts w:ascii="Arial Narrow" w:hAnsi="Arial Narrow" w:cs="Arial"/>
          <w:sz w:val="22"/>
        </w:rPr>
        <w:tab/>
      </w:r>
      <w:r w:rsidRPr="00A91CDB">
        <w:rPr>
          <w:rFonts w:ascii="Arial Narrow" w:hAnsi="Arial Narrow" w:cs="Arial"/>
          <w:sz w:val="22"/>
        </w:rPr>
        <w:tab/>
        <w:t xml:space="preserve">prof. </w:t>
      </w:r>
      <w:r>
        <w:rPr>
          <w:rFonts w:ascii="Arial Narrow" w:hAnsi="Arial Narrow" w:cs="Arial"/>
          <w:sz w:val="22"/>
        </w:rPr>
        <w:t>MU</w:t>
      </w:r>
      <w:r w:rsidRPr="00A91CDB">
        <w:rPr>
          <w:rFonts w:ascii="Arial Narrow" w:hAnsi="Arial Narrow" w:cs="Arial"/>
          <w:sz w:val="22"/>
        </w:rPr>
        <w:t xml:space="preserve">Dr. </w:t>
      </w:r>
      <w:r>
        <w:rPr>
          <w:rFonts w:ascii="Arial Narrow" w:hAnsi="Arial Narrow" w:cs="Arial"/>
          <w:sz w:val="22"/>
        </w:rPr>
        <w:t>Tomášem Zimou</w:t>
      </w:r>
      <w:r w:rsidRPr="00A91CDB">
        <w:rPr>
          <w:rFonts w:ascii="Arial Narrow" w:hAnsi="Arial Narrow" w:cs="Arial"/>
          <w:sz w:val="22"/>
        </w:rPr>
        <w:t>, DrSc., rektorem</w:t>
      </w:r>
    </w:p>
    <w:p w:rsidR="00C735C8" w:rsidRPr="00A91CDB" w:rsidRDefault="00C735C8" w:rsidP="00C735C8">
      <w:pPr>
        <w:spacing w:after="0" w:line="240" w:lineRule="auto"/>
        <w:ind w:right="566"/>
        <w:jc w:val="both"/>
        <w:rPr>
          <w:rFonts w:ascii="Arial Narrow" w:hAnsi="Arial Narrow" w:cs="Arial"/>
          <w:sz w:val="22"/>
        </w:rPr>
      </w:pPr>
    </w:p>
    <w:p w:rsidR="008A6F46" w:rsidRPr="00C735C8" w:rsidRDefault="00C735C8" w:rsidP="00C735C8">
      <w:pPr>
        <w:spacing w:after="0" w:line="240" w:lineRule="auto"/>
        <w:ind w:right="566"/>
        <w:jc w:val="both"/>
        <w:rPr>
          <w:rFonts w:ascii="Arial Narrow" w:hAnsi="Arial Narrow" w:cs="Arial"/>
          <w:sz w:val="22"/>
        </w:rPr>
      </w:pPr>
      <w:r w:rsidRPr="00A91CDB">
        <w:rPr>
          <w:rFonts w:ascii="Arial Narrow" w:hAnsi="Arial Narrow"/>
          <w:sz w:val="22"/>
        </w:rPr>
        <w:t>Ústav molekulární genetiky AV ČR, v.v.i.</w:t>
      </w:r>
      <w:r>
        <w:rPr>
          <w:rFonts w:ascii="Arial Narrow" w:hAnsi="Arial Narrow"/>
          <w:sz w:val="22"/>
        </w:rPr>
        <w:t>,</w:t>
      </w:r>
      <w:r w:rsidRPr="00A91CDB">
        <w:rPr>
          <w:rFonts w:ascii="Arial Narrow" w:hAnsi="Arial Narrow"/>
          <w:sz w:val="22"/>
        </w:rPr>
        <w:t xml:space="preserve"> a Univerzita Karlova v Praze uzavřely dne 26. 3. 2012 smlouvu o sdružení veřejných zadavatelů ve smyslu § 2 odst. 9 zákona č. 137/2006 Sb., o veřejných zakázkách, v platném znění, a podle § 269 odst. 2 zákona č. 513/1991 Sb., obchodní zákoník, </w:t>
      </w:r>
      <w:r>
        <w:rPr>
          <w:rFonts w:ascii="Arial Narrow" w:hAnsi="Arial Narrow"/>
          <w:sz w:val="22"/>
        </w:rPr>
        <w:t xml:space="preserve">ve znění pozdějších dodatků. </w:t>
      </w:r>
    </w:p>
    <w:p w:rsidR="000E072A" w:rsidRPr="000F6F7F" w:rsidRDefault="002A7ABF" w:rsidP="000F6F7F">
      <w:pPr>
        <w:spacing w:after="0" w:line="240" w:lineRule="auto"/>
        <w:rPr>
          <w:rFonts w:ascii="Arial Narrow" w:hAnsi="Arial Narrow" w:cs="Arial"/>
          <w:sz w:val="22"/>
        </w:rPr>
      </w:pPr>
      <w:r w:rsidRPr="000F6F7F" w:rsidDel="002A7ABF">
        <w:rPr>
          <w:rFonts w:ascii="Arial Narrow" w:hAnsi="Arial Narrow" w:cs="Arial"/>
          <w:color w:val="auto"/>
          <w:sz w:val="22"/>
          <w:lang w:eastAsia="cs-CZ"/>
        </w:rPr>
        <w:t xml:space="preserve"> </w:t>
      </w:r>
      <w:r w:rsidR="006B707C" w:rsidRPr="000F6F7F">
        <w:rPr>
          <w:rFonts w:ascii="Arial Narrow" w:hAnsi="Arial Narrow" w:cs="Arial"/>
          <w:sz w:val="22"/>
        </w:rPr>
        <w:t>(dále jen „</w:t>
      </w:r>
      <w:r w:rsidR="001D20E8" w:rsidRPr="000F6F7F">
        <w:rPr>
          <w:rFonts w:ascii="Arial Narrow" w:hAnsi="Arial Narrow" w:cs="Arial"/>
          <w:b/>
          <w:sz w:val="22"/>
        </w:rPr>
        <w:t>objednatel</w:t>
      </w:r>
      <w:r w:rsidR="006B707C" w:rsidRPr="000F6F7F">
        <w:rPr>
          <w:rFonts w:ascii="Arial Narrow" w:hAnsi="Arial Narrow" w:cs="Arial"/>
          <w:sz w:val="22"/>
        </w:rPr>
        <w:t xml:space="preserve">“ na straně </w:t>
      </w:r>
      <w:r w:rsidR="00004FF0" w:rsidRPr="000F6F7F">
        <w:rPr>
          <w:rFonts w:ascii="Arial Narrow" w:hAnsi="Arial Narrow" w:cs="Arial"/>
          <w:sz w:val="22"/>
        </w:rPr>
        <w:t>jedné</w:t>
      </w:r>
      <w:r w:rsidR="006B707C" w:rsidRPr="000F6F7F">
        <w:rPr>
          <w:rFonts w:ascii="Arial Narrow" w:hAnsi="Arial Narrow" w:cs="Arial"/>
          <w:sz w:val="22"/>
        </w:rPr>
        <w:t>)</w:t>
      </w:r>
    </w:p>
    <w:p w:rsidR="00753027" w:rsidRPr="000F6F7F" w:rsidRDefault="00753027" w:rsidP="000F6F7F">
      <w:pPr>
        <w:spacing w:after="0" w:line="240" w:lineRule="auto"/>
        <w:rPr>
          <w:rFonts w:ascii="Arial Narrow" w:hAnsi="Arial Narrow" w:cs="Arial"/>
          <w:sz w:val="22"/>
        </w:rPr>
      </w:pPr>
    </w:p>
    <w:p w:rsidR="006B707C" w:rsidRPr="000F6F7F" w:rsidRDefault="006B707C" w:rsidP="000F6F7F">
      <w:pPr>
        <w:spacing w:after="0" w:line="240" w:lineRule="auto"/>
        <w:rPr>
          <w:rFonts w:ascii="Arial Narrow" w:hAnsi="Arial Narrow" w:cs="Arial"/>
          <w:sz w:val="22"/>
        </w:rPr>
      </w:pPr>
      <w:r w:rsidRPr="000F6F7F">
        <w:rPr>
          <w:rFonts w:ascii="Arial Narrow" w:hAnsi="Arial Narrow" w:cs="Arial"/>
          <w:sz w:val="22"/>
        </w:rPr>
        <w:t>a</w:t>
      </w:r>
    </w:p>
    <w:p w:rsidR="00753027" w:rsidRPr="000F6F7F" w:rsidRDefault="00753027" w:rsidP="000F6F7F">
      <w:pPr>
        <w:spacing w:after="0" w:line="240" w:lineRule="auto"/>
        <w:ind w:left="567" w:hanging="567"/>
        <w:rPr>
          <w:rFonts w:ascii="Arial Narrow" w:hAnsi="Arial Narrow" w:cs="Arial"/>
          <w:b/>
          <w:sz w:val="22"/>
        </w:rPr>
      </w:pPr>
    </w:p>
    <w:p w:rsidR="000E072A" w:rsidRPr="000F6F7F" w:rsidRDefault="006B707C" w:rsidP="000F6F7F">
      <w:pPr>
        <w:spacing w:after="0" w:line="240" w:lineRule="auto"/>
        <w:ind w:left="567" w:hanging="567"/>
        <w:rPr>
          <w:rFonts w:ascii="Arial Narrow" w:hAnsi="Arial Narrow" w:cs="Arial"/>
          <w:b/>
          <w:sz w:val="22"/>
        </w:rPr>
      </w:pPr>
      <w:permStart w:id="151393671" w:edGrp="everyone"/>
      <w:r w:rsidRPr="000F6F7F">
        <w:rPr>
          <w:rFonts w:ascii="Arial Narrow" w:hAnsi="Arial Narrow" w:cs="Arial"/>
          <w:b/>
          <w:sz w:val="22"/>
        </w:rPr>
        <w:t>2</w:t>
      </w:r>
      <w:r w:rsidR="000E072A" w:rsidRPr="000F6F7F">
        <w:rPr>
          <w:rFonts w:ascii="Arial Narrow" w:hAnsi="Arial Narrow" w:cs="Arial"/>
          <w:b/>
          <w:sz w:val="22"/>
        </w:rPr>
        <w:t>.</w:t>
      </w:r>
      <w:r w:rsidR="000E072A" w:rsidRPr="000F6F7F">
        <w:rPr>
          <w:rFonts w:ascii="Arial Narrow" w:hAnsi="Arial Narrow" w:cs="Arial"/>
          <w:b/>
          <w:sz w:val="22"/>
        </w:rPr>
        <w:tab/>
      </w:r>
      <w:r w:rsidR="000E072A" w:rsidRPr="000F6F7F">
        <w:rPr>
          <w:rFonts w:ascii="Arial Narrow" w:hAnsi="Arial Narrow" w:cs="Arial"/>
          <w:b/>
          <w:sz w:val="22"/>
          <w:highlight w:val="yellow"/>
        </w:rPr>
        <w:t>…………………………………………………………………………</w:t>
      </w:r>
    </w:p>
    <w:p w:rsidR="000E072A" w:rsidRPr="000F6F7F" w:rsidRDefault="002C454A" w:rsidP="000F6F7F">
      <w:pPr>
        <w:spacing w:after="0" w:line="240" w:lineRule="auto"/>
        <w:ind w:left="567" w:hanging="567"/>
        <w:rPr>
          <w:rFonts w:ascii="Arial Narrow" w:hAnsi="Arial Narrow" w:cs="Arial"/>
          <w:sz w:val="22"/>
        </w:rPr>
      </w:pPr>
      <w:r>
        <w:rPr>
          <w:rFonts w:ascii="Arial Narrow" w:hAnsi="Arial Narrow" w:cs="Arial"/>
          <w:sz w:val="22"/>
        </w:rPr>
        <w:t>se sídlem:</w:t>
      </w:r>
      <w:r w:rsidR="000E072A" w:rsidRPr="000F6F7F">
        <w:rPr>
          <w:rFonts w:ascii="Arial Narrow" w:hAnsi="Arial Narrow" w:cs="Arial"/>
          <w:sz w:val="22"/>
        </w:rPr>
        <w:t xml:space="preserve"> </w:t>
      </w:r>
      <w:r w:rsidR="000E072A"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bankovní spojení: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č. účtu: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IČ</w:t>
      </w:r>
      <w:r w:rsidR="00D969D2" w:rsidRPr="000F6F7F">
        <w:rPr>
          <w:rFonts w:ascii="Arial Narrow" w:hAnsi="Arial Narrow" w:cs="Arial"/>
          <w:sz w:val="22"/>
        </w:rPr>
        <w:t>O</w:t>
      </w:r>
      <w:r w:rsidR="0019724F" w:rsidRPr="000F6F7F">
        <w:rPr>
          <w:rFonts w:ascii="Arial Narrow" w:hAnsi="Arial Narrow" w:cs="Arial"/>
          <w:sz w:val="22"/>
        </w:rPr>
        <w:t xml:space="preserve">: </w:t>
      </w:r>
      <w:r w:rsidRPr="000F6F7F">
        <w:rPr>
          <w:rFonts w:ascii="Arial Narrow" w:hAnsi="Arial Narrow" w:cs="Arial"/>
          <w:sz w:val="22"/>
          <w:highlight w:val="yellow"/>
        </w:rPr>
        <w:t>………………</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DIČ</w:t>
      </w:r>
      <w:r w:rsidR="0019724F" w:rsidRPr="000F6F7F">
        <w:rPr>
          <w:rFonts w:ascii="Arial Narrow" w:hAnsi="Arial Narrow" w:cs="Arial"/>
          <w:sz w:val="22"/>
        </w:rPr>
        <w:t xml:space="preserve">: </w:t>
      </w:r>
      <w:r w:rsidRPr="000F6F7F">
        <w:rPr>
          <w:rFonts w:ascii="Arial Narrow" w:hAnsi="Arial Narrow" w:cs="Arial"/>
          <w:sz w:val="22"/>
          <w:highlight w:val="yellow"/>
        </w:rPr>
        <w:t>………………</w:t>
      </w:r>
    </w:p>
    <w:p w:rsidR="000E072A" w:rsidRPr="000F6F7F" w:rsidRDefault="00AA14F1" w:rsidP="000F6F7F">
      <w:pPr>
        <w:spacing w:after="0" w:line="240" w:lineRule="auto"/>
        <w:ind w:left="567" w:hanging="567"/>
        <w:rPr>
          <w:rFonts w:ascii="Arial Narrow" w:hAnsi="Arial Narrow" w:cs="Arial"/>
          <w:sz w:val="22"/>
        </w:rPr>
      </w:pPr>
      <w:r>
        <w:rPr>
          <w:rFonts w:ascii="Arial Narrow" w:hAnsi="Arial Narrow" w:cs="Arial"/>
          <w:sz w:val="22"/>
        </w:rPr>
        <w:t>zastoupen:</w:t>
      </w:r>
      <w:r w:rsidR="000E072A" w:rsidRPr="000F6F7F">
        <w:rPr>
          <w:rFonts w:ascii="Arial Narrow" w:hAnsi="Arial Narrow" w:cs="Arial"/>
          <w:sz w:val="22"/>
        </w:rPr>
        <w:t xml:space="preserve"> </w:t>
      </w:r>
      <w:r w:rsidR="000E072A" w:rsidRPr="000F6F7F">
        <w:rPr>
          <w:rFonts w:ascii="Arial Narrow" w:hAnsi="Arial Narrow" w:cs="Arial"/>
          <w:sz w:val="22"/>
          <w:highlight w:val="yellow"/>
        </w:rPr>
        <w:t>……………………, ……………………………………………….</w:t>
      </w:r>
    </w:p>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zapsaný v obchodním rejstříku vedeném </w:t>
      </w:r>
      <w:r w:rsidRPr="000F6F7F">
        <w:rPr>
          <w:rFonts w:ascii="Arial Narrow" w:hAnsi="Arial Narrow" w:cs="Arial"/>
          <w:sz w:val="22"/>
          <w:highlight w:val="yellow"/>
        </w:rPr>
        <w:t>………………….</w:t>
      </w:r>
      <w:r w:rsidR="0019724F" w:rsidRPr="000F6F7F">
        <w:rPr>
          <w:rFonts w:ascii="Arial Narrow" w:hAnsi="Arial Narrow" w:cs="Arial"/>
          <w:sz w:val="22"/>
        </w:rPr>
        <w:t xml:space="preserve"> </w:t>
      </w:r>
      <w:r w:rsidRPr="000F6F7F">
        <w:rPr>
          <w:rFonts w:ascii="Arial Narrow" w:hAnsi="Arial Narrow" w:cs="Arial"/>
          <w:sz w:val="22"/>
        </w:rPr>
        <w:t xml:space="preserve">oddíl </w:t>
      </w:r>
      <w:r w:rsidRPr="000F6F7F">
        <w:rPr>
          <w:rFonts w:ascii="Arial Narrow" w:hAnsi="Arial Narrow" w:cs="Arial"/>
          <w:sz w:val="22"/>
          <w:highlight w:val="yellow"/>
        </w:rPr>
        <w:t>………………….</w:t>
      </w:r>
      <w:r w:rsidR="0019724F" w:rsidRPr="000F6F7F">
        <w:rPr>
          <w:rFonts w:ascii="Arial Narrow" w:hAnsi="Arial Narrow" w:cs="Arial"/>
          <w:sz w:val="22"/>
        </w:rPr>
        <w:t xml:space="preserve"> vložka </w:t>
      </w:r>
      <w:r w:rsidRPr="000F6F7F">
        <w:rPr>
          <w:rFonts w:ascii="Arial Narrow" w:hAnsi="Arial Narrow" w:cs="Arial"/>
          <w:sz w:val="22"/>
          <w:highlight w:val="yellow"/>
        </w:rPr>
        <w:t>…….</w:t>
      </w:r>
    </w:p>
    <w:permEnd w:id="151393671"/>
    <w:p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(dále jen </w:t>
      </w:r>
      <w:r w:rsidRPr="000F6F7F">
        <w:rPr>
          <w:rFonts w:ascii="Arial Narrow" w:hAnsi="Arial Narrow" w:cs="Arial"/>
          <w:b/>
          <w:sz w:val="22"/>
        </w:rPr>
        <w:t>"</w:t>
      </w:r>
      <w:r w:rsidR="00C735C8">
        <w:rPr>
          <w:rFonts w:ascii="Arial Narrow" w:hAnsi="Arial Narrow" w:cs="Arial"/>
          <w:b/>
          <w:sz w:val="22"/>
        </w:rPr>
        <w:t>poskytovatel</w:t>
      </w:r>
      <w:r w:rsidRPr="000F6F7F">
        <w:rPr>
          <w:rFonts w:ascii="Arial Narrow" w:hAnsi="Arial Narrow" w:cs="Arial"/>
          <w:sz w:val="22"/>
        </w:rPr>
        <w:t>"</w:t>
      </w:r>
      <w:r w:rsidR="00E279A0" w:rsidRPr="000F6F7F">
        <w:rPr>
          <w:rFonts w:ascii="Arial Narrow" w:hAnsi="Arial Narrow" w:cs="Arial"/>
          <w:sz w:val="22"/>
        </w:rPr>
        <w:t xml:space="preserve"> </w:t>
      </w:r>
      <w:r w:rsidRPr="000F6F7F">
        <w:rPr>
          <w:rFonts w:ascii="Arial Narrow" w:hAnsi="Arial Narrow" w:cs="Arial"/>
          <w:sz w:val="22"/>
        </w:rPr>
        <w:t xml:space="preserve">na straně </w:t>
      </w:r>
      <w:r w:rsidR="008C1246" w:rsidRPr="000F6F7F">
        <w:rPr>
          <w:rFonts w:ascii="Arial Narrow" w:hAnsi="Arial Narrow" w:cs="Arial"/>
          <w:sz w:val="22"/>
        </w:rPr>
        <w:t>druhé</w:t>
      </w:r>
      <w:r w:rsidRPr="000F6F7F">
        <w:rPr>
          <w:rFonts w:ascii="Arial Narrow" w:hAnsi="Arial Narrow" w:cs="Arial"/>
          <w:sz w:val="22"/>
        </w:rPr>
        <w:t>)</w:t>
      </w:r>
    </w:p>
    <w:p w:rsidR="000E072A" w:rsidRPr="000F6F7F" w:rsidRDefault="00896C8D"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objednatel a </w:t>
      </w:r>
      <w:r w:rsidR="003A5892">
        <w:rPr>
          <w:rFonts w:ascii="Arial Narrow" w:hAnsi="Arial Narrow" w:cs="Arial"/>
          <w:sz w:val="22"/>
        </w:rPr>
        <w:t>poskytovatel</w:t>
      </w:r>
      <w:r w:rsidR="000E072A" w:rsidRPr="000F6F7F">
        <w:rPr>
          <w:rFonts w:ascii="Arial Narrow" w:hAnsi="Arial Narrow" w:cs="Arial"/>
          <w:sz w:val="22"/>
        </w:rPr>
        <w:t xml:space="preserve"> dále též označováni jako „</w:t>
      </w:r>
      <w:r w:rsidR="000E072A" w:rsidRPr="000F6F7F">
        <w:rPr>
          <w:rFonts w:ascii="Arial Narrow" w:hAnsi="Arial Narrow" w:cs="Arial"/>
          <w:b/>
          <w:sz w:val="22"/>
        </w:rPr>
        <w:t>smluvní strany</w:t>
      </w:r>
      <w:r w:rsidR="000E072A" w:rsidRPr="000F6F7F">
        <w:rPr>
          <w:rFonts w:ascii="Arial Narrow" w:hAnsi="Arial Narrow" w:cs="Arial"/>
          <w:sz w:val="22"/>
        </w:rPr>
        <w:t>"</w:t>
      </w:r>
    </w:p>
    <w:p w:rsidR="000E072A" w:rsidRPr="000F6F7F" w:rsidRDefault="000E072A" w:rsidP="000F6F7F">
      <w:pPr>
        <w:spacing w:after="0" w:line="240" w:lineRule="auto"/>
        <w:ind w:left="567" w:hanging="567"/>
        <w:jc w:val="both"/>
        <w:rPr>
          <w:rFonts w:ascii="Arial Narrow" w:hAnsi="Arial Narrow"/>
          <w:sz w:val="22"/>
        </w:rPr>
      </w:pPr>
    </w:p>
    <w:p w:rsidR="000E072A" w:rsidRPr="000F6F7F" w:rsidRDefault="000E072A" w:rsidP="000F6F7F">
      <w:pPr>
        <w:spacing w:after="0" w:line="240" w:lineRule="auto"/>
        <w:jc w:val="both"/>
        <w:rPr>
          <w:rFonts w:ascii="Arial Narrow" w:hAnsi="Arial Narrow"/>
          <w:sz w:val="22"/>
        </w:rPr>
      </w:pPr>
      <w:r w:rsidRPr="000F6F7F">
        <w:rPr>
          <w:rFonts w:ascii="Arial Narrow" w:hAnsi="Arial Narrow"/>
          <w:sz w:val="22"/>
        </w:rPr>
        <w:t>na základě výsledku zadávacího řízení k plnění veřejné zakázky</w:t>
      </w:r>
      <w:r w:rsidR="001D20E8" w:rsidRPr="000F6F7F">
        <w:rPr>
          <w:rFonts w:ascii="Arial Narrow" w:hAnsi="Arial Narrow"/>
          <w:sz w:val="22"/>
        </w:rPr>
        <w:t xml:space="preserve"> </w:t>
      </w:r>
      <w:r w:rsidRPr="000F6F7F">
        <w:rPr>
          <w:rFonts w:ascii="Arial Narrow" w:hAnsi="Arial Narrow"/>
          <w:sz w:val="22"/>
        </w:rPr>
        <w:t xml:space="preserve">s názvem </w:t>
      </w:r>
      <w:r w:rsidR="00C735C8">
        <w:rPr>
          <w:rFonts w:ascii="Arial Narrow" w:hAnsi="Arial Narrow"/>
          <w:sz w:val="22"/>
        </w:rPr>
        <w:t>„Poskytování hlasových služeb“</w:t>
      </w:r>
    </w:p>
    <w:p w:rsidR="000E072A" w:rsidRPr="000F6F7F" w:rsidRDefault="000E072A" w:rsidP="000F6F7F">
      <w:pPr>
        <w:spacing w:line="240" w:lineRule="auto"/>
        <w:ind w:left="567" w:hanging="567"/>
        <w:jc w:val="center"/>
        <w:rPr>
          <w:rFonts w:ascii="Arial Narrow" w:hAnsi="Arial Narrow"/>
          <w:sz w:val="22"/>
        </w:rPr>
      </w:pPr>
    </w:p>
    <w:p w:rsidR="000F6F7F" w:rsidRDefault="000F6F7F" w:rsidP="000F6F7F">
      <w:pPr>
        <w:spacing w:line="240" w:lineRule="auto"/>
        <w:ind w:left="567" w:hanging="567"/>
        <w:jc w:val="center"/>
        <w:rPr>
          <w:rFonts w:ascii="Arial Narrow" w:hAnsi="Arial Narrow"/>
          <w:sz w:val="22"/>
        </w:rPr>
      </w:pPr>
    </w:p>
    <w:p w:rsidR="000E072A" w:rsidRPr="000F6F7F" w:rsidRDefault="000E072A" w:rsidP="000F6F7F">
      <w:pPr>
        <w:spacing w:line="240" w:lineRule="auto"/>
        <w:ind w:left="567" w:hanging="567"/>
        <w:jc w:val="center"/>
        <w:rPr>
          <w:rFonts w:ascii="Arial Narrow" w:hAnsi="Arial Narrow"/>
          <w:sz w:val="22"/>
        </w:rPr>
      </w:pPr>
      <w:r w:rsidRPr="000F6F7F">
        <w:rPr>
          <w:rFonts w:ascii="Arial Narrow" w:hAnsi="Arial Narrow"/>
          <w:sz w:val="22"/>
        </w:rPr>
        <w:t>tuto</w:t>
      </w:r>
      <w:r w:rsidR="00D5332B" w:rsidRPr="000F6F7F">
        <w:rPr>
          <w:rFonts w:ascii="Arial Narrow" w:hAnsi="Arial Narrow"/>
          <w:sz w:val="22"/>
        </w:rPr>
        <w:t xml:space="preserve"> </w:t>
      </w:r>
    </w:p>
    <w:p w:rsidR="000E072A" w:rsidRPr="0063206E" w:rsidRDefault="00C735C8" w:rsidP="000F6F7F">
      <w:pPr>
        <w:spacing w:line="240" w:lineRule="auto"/>
        <w:ind w:left="567" w:hanging="567"/>
        <w:jc w:val="center"/>
        <w:rPr>
          <w:rFonts w:ascii="Arial Narrow" w:hAnsi="Arial Narrow"/>
          <w:b/>
          <w:sz w:val="32"/>
          <w:szCs w:val="32"/>
        </w:rPr>
      </w:pPr>
      <w:r>
        <w:rPr>
          <w:rFonts w:ascii="Arial Narrow" w:hAnsi="Arial Narrow"/>
          <w:b/>
          <w:sz w:val="32"/>
          <w:szCs w:val="32"/>
        </w:rPr>
        <w:lastRenderedPageBreak/>
        <w:t>Smlouvu o poskytování hlasových služeb</w:t>
      </w:r>
    </w:p>
    <w:p w:rsidR="00896C8D" w:rsidRPr="005722DA" w:rsidRDefault="00896C8D" w:rsidP="000F6F7F">
      <w:pPr>
        <w:spacing w:line="240" w:lineRule="auto"/>
        <w:ind w:left="567" w:hanging="567"/>
        <w:jc w:val="center"/>
        <w:rPr>
          <w:rFonts w:ascii="Arial Narrow" w:hAnsi="Arial Narrow"/>
          <w:sz w:val="22"/>
        </w:rPr>
      </w:pPr>
      <w:r w:rsidRPr="005722DA">
        <w:rPr>
          <w:rFonts w:ascii="Arial Narrow" w:hAnsi="Arial Narrow"/>
          <w:sz w:val="22"/>
        </w:rPr>
        <w:t>(dále jen „smlouva“)</w:t>
      </w:r>
    </w:p>
    <w:p w:rsidR="00753027" w:rsidRPr="000F6F7F" w:rsidRDefault="00753027" w:rsidP="008A6F46">
      <w:pPr>
        <w:spacing w:line="240" w:lineRule="auto"/>
        <w:ind w:left="567" w:hanging="567"/>
        <w:jc w:val="center"/>
        <w:rPr>
          <w:rFonts w:ascii="Arial Narrow" w:hAnsi="Arial Narrow"/>
          <w:b/>
          <w:sz w:val="22"/>
          <w:u w:val="single"/>
        </w:rPr>
      </w:pPr>
    </w:p>
    <w:p w:rsidR="000E072A" w:rsidRPr="000F6F7F" w:rsidRDefault="000E072A" w:rsidP="008A6F46">
      <w:pPr>
        <w:spacing w:line="240" w:lineRule="auto"/>
        <w:ind w:left="567" w:hanging="567"/>
        <w:jc w:val="center"/>
        <w:rPr>
          <w:rFonts w:ascii="Arial Narrow" w:hAnsi="Arial Narrow"/>
          <w:b/>
          <w:sz w:val="22"/>
          <w:u w:val="single"/>
        </w:rPr>
      </w:pPr>
      <w:r w:rsidRPr="000F6F7F">
        <w:rPr>
          <w:rFonts w:ascii="Arial Narrow" w:hAnsi="Arial Narrow"/>
          <w:b/>
          <w:sz w:val="22"/>
          <w:u w:val="single"/>
        </w:rPr>
        <w:t>I. Předmět smlouvy</w:t>
      </w:r>
    </w:p>
    <w:p w:rsidR="00C735C8" w:rsidRDefault="00C735C8" w:rsidP="006C5D2E">
      <w:pPr>
        <w:numPr>
          <w:ilvl w:val="0"/>
          <w:numId w:val="18"/>
        </w:numPr>
        <w:spacing w:line="240" w:lineRule="auto"/>
        <w:jc w:val="both"/>
        <w:rPr>
          <w:rFonts w:ascii="Arial Narrow" w:hAnsi="Arial Narrow"/>
          <w:sz w:val="22"/>
        </w:rPr>
      </w:pPr>
      <w:r>
        <w:rPr>
          <w:rFonts w:ascii="Arial Narrow" w:hAnsi="Arial Narrow"/>
          <w:sz w:val="22"/>
        </w:rPr>
        <w:t xml:space="preserve">Předmětem plnění této smlouvy je poskytování hlasových služeb na bázi VoIP (SIP trunk) </w:t>
      </w:r>
      <w:r w:rsidR="0072784F">
        <w:rPr>
          <w:rFonts w:ascii="Arial Narrow" w:hAnsi="Arial Narrow"/>
          <w:sz w:val="22"/>
        </w:rPr>
        <w:t xml:space="preserve">a služeb s tímto souvisejících </w:t>
      </w:r>
      <w:r>
        <w:rPr>
          <w:rFonts w:ascii="Arial Narrow" w:hAnsi="Arial Narrow"/>
          <w:sz w:val="22"/>
        </w:rPr>
        <w:t xml:space="preserve">pro Biotechnologické a biomedicínské centrum Akademie věd a Univerzity Karlovy ve Vestci u Prahy </w:t>
      </w:r>
      <w:r w:rsidRPr="00A91CDB">
        <w:rPr>
          <w:rFonts w:ascii="Arial Narrow" w:hAnsi="Arial Narrow"/>
          <w:sz w:val="22"/>
        </w:rPr>
        <w:t xml:space="preserve">odpovídající specifikaci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dle odst. 3 tohoto článku.</w:t>
      </w:r>
    </w:p>
    <w:p w:rsidR="00D6366F" w:rsidRPr="00AA1A2B" w:rsidRDefault="004B63C5" w:rsidP="006C5D2E">
      <w:pPr>
        <w:numPr>
          <w:ilvl w:val="0"/>
          <w:numId w:val="18"/>
        </w:numPr>
        <w:spacing w:line="240" w:lineRule="auto"/>
        <w:jc w:val="both"/>
        <w:rPr>
          <w:rFonts w:ascii="Arial Narrow" w:hAnsi="Arial Narrow"/>
          <w:sz w:val="22"/>
        </w:rPr>
      </w:pPr>
      <w:r>
        <w:rPr>
          <w:rFonts w:ascii="Arial Narrow" w:hAnsi="Arial Narrow"/>
          <w:sz w:val="22"/>
        </w:rPr>
        <w:t>Poskytovatel se zavazuje, že objednateli poskytne službu dle této smlouvy a objednatel se zavazuje, že poskytované služby bude přijímat a platit poskytovateli za službu cenu sjednanou v této smlouvě.</w:t>
      </w:r>
    </w:p>
    <w:p w:rsidR="008F78CB" w:rsidRDefault="008F78CB" w:rsidP="004B63C5">
      <w:pPr>
        <w:numPr>
          <w:ilvl w:val="0"/>
          <w:numId w:val="18"/>
        </w:numPr>
        <w:spacing w:line="240" w:lineRule="auto"/>
        <w:jc w:val="both"/>
        <w:rPr>
          <w:rFonts w:ascii="Arial Narrow" w:hAnsi="Arial Narrow"/>
          <w:sz w:val="22"/>
        </w:rPr>
      </w:pPr>
      <w:r>
        <w:rPr>
          <w:rFonts w:ascii="Arial Narrow" w:hAnsi="Arial Narrow"/>
          <w:sz w:val="22"/>
        </w:rPr>
        <w:t>Službou se rozumí:</w:t>
      </w:r>
    </w:p>
    <w:p w:rsidR="0072784F" w:rsidRDefault="0072784F" w:rsidP="0072784F">
      <w:pPr>
        <w:numPr>
          <w:ilvl w:val="0"/>
          <w:numId w:val="30"/>
        </w:numPr>
        <w:spacing w:line="240" w:lineRule="auto"/>
        <w:jc w:val="both"/>
        <w:rPr>
          <w:rFonts w:ascii="Arial Narrow" w:hAnsi="Arial Narrow"/>
          <w:sz w:val="22"/>
        </w:rPr>
      </w:pPr>
      <w:r>
        <w:rPr>
          <w:rFonts w:ascii="Arial Narrow" w:hAnsi="Arial Narrow"/>
          <w:sz w:val="22"/>
        </w:rPr>
        <w:t>připojení služby a zřízení služby, vč.</w:t>
      </w:r>
      <w:r w:rsidR="00BC0394">
        <w:rPr>
          <w:rFonts w:ascii="Arial Narrow" w:hAnsi="Arial Narrow"/>
          <w:sz w:val="22"/>
        </w:rPr>
        <w:t xml:space="preserve"> bezplatné</w:t>
      </w:r>
      <w:r>
        <w:rPr>
          <w:rFonts w:ascii="Arial Narrow" w:hAnsi="Arial Narrow"/>
          <w:sz w:val="22"/>
        </w:rPr>
        <w:t xml:space="preserve"> instalace potřebného zařízení </w:t>
      </w:r>
      <w:r w:rsidR="00D92C66">
        <w:rPr>
          <w:rFonts w:ascii="Arial Narrow" w:hAnsi="Arial Narrow"/>
          <w:sz w:val="22"/>
        </w:rPr>
        <w:t xml:space="preserve">dle ust. čl. III., odst. 1 této smlouvy, </w:t>
      </w:r>
      <w:r>
        <w:rPr>
          <w:rFonts w:ascii="Arial Narrow" w:hAnsi="Arial Narrow"/>
          <w:sz w:val="22"/>
        </w:rPr>
        <w:t>a aktivace služby,</w:t>
      </w:r>
    </w:p>
    <w:p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zajištění místního a dálkového provozu, zajištění provozu do zahraničí, zajištění provozu do sítí mobilních operátorů,</w:t>
      </w:r>
    </w:p>
    <w:p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přidělení bloku 1000 telefonních čísel s možností dalšího rozšíření o minimálně dalších 1000 čísel a jeho směrování z/do veřejné telefonní sítě s kapacitou min. 90 současných příchozích/odchozích hovorů,</w:t>
      </w:r>
    </w:p>
    <w:p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umožnění 24hodinnového denního (nepřetržitého) on-line přehledu o uskutečněných voláních, vystavených fakturách a jejich zaplacení,</w:t>
      </w:r>
    </w:p>
    <w:p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poskytování CDR záznamů včetně odchozích volání z jednotlivých telefonních čísel obsahujících datum volání, z jakého telefonního čísla na jaké bylo voláno, délku a cenu hovoru.</w:t>
      </w:r>
    </w:p>
    <w:p w:rsidR="00C735C8" w:rsidRDefault="00C735C8" w:rsidP="008F78CB">
      <w:pPr>
        <w:spacing w:line="240" w:lineRule="auto"/>
        <w:ind w:left="360"/>
        <w:jc w:val="both"/>
        <w:rPr>
          <w:rFonts w:ascii="Arial Narrow" w:hAnsi="Arial Narrow"/>
          <w:sz w:val="22"/>
        </w:rPr>
      </w:pPr>
      <w:r w:rsidRPr="00A91CDB">
        <w:rPr>
          <w:rFonts w:ascii="Arial Narrow" w:hAnsi="Arial Narrow"/>
          <w:sz w:val="22"/>
        </w:rPr>
        <w:t>Podrobná</w:t>
      </w:r>
      <w:r>
        <w:rPr>
          <w:rFonts w:ascii="Arial Narrow" w:hAnsi="Arial Narrow"/>
          <w:sz w:val="22"/>
        </w:rPr>
        <w:t xml:space="preserve"> technická</w:t>
      </w:r>
      <w:r w:rsidRPr="00A91CDB">
        <w:rPr>
          <w:rFonts w:ascii="Arial Narrow" w:hAnsi="Arial Narrow"/>
          <w:sz w:val="22"/>
        </w:rPr>
        <w:t xml:space="preserve"> specifikace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je vymezena v</w:t>
      </w:r>
      <w:r>
        <w:rPr>
          <w:rFonts w:ascii="Arial Narrow" w:hAnsi="Arial Narrow"/>
          <w:sz w:val="22"/>
        </w:rPr>
        <w:t xml:space="preserve"> příloze č. </w:t>
      </w:r>
      <w:r w:rsidR="0038513C">
        <w:rPr>
          <w:rFonts w:ascii="Arial Narrow" w:hAnsi="Arial Narrow"/>
          <w:sz w:val="22"/>
        </w:rPr>
        <w:t>1 – Technická specifikace</w:t>
      </w:r>
      <w:r w:rsidR="00D1160E">
        <w:rPr>
          <w:rFonts w:ascii="Arial Narrow" w:hAnsi="Arial Narrow"/>
          <w:sz w:val="22"/>
        </w:rPr>
        <w:t xml:space="preserve"> a příloze č. </w:t>
      </w:r>
      <w:r w:rsidR="0038513C">
        <w:rPr>
          <w:rFonts w:ascii="Arial Narrow" w:hAnsi="Arial Narrow"/>
          <w:sz w:val="22"/>
        </w:rPr>
        <w:t>2 – Popis navrhovaného řešení,</w:t>
      </w:r>
      <w:r w:rsidR="00D1160E">
        <w:rPr>
          <w:rFonts w:ascii="Arial Narrow" w:hAnsi="Arial Narrow"/>
          <w:sz w:val="22"/>
        </w:rPr>
        <w:t xml:space="preserve"> které jsou nedílnou součástí této smlouvy.</w:t>
      </w:r>
    </w:p>
    <w:p w:rsidR="00062215" w:rsidRDefault="004B63C5" w:rsidP="00062215">
      <w:pPr>
        <w:numPr>
          <w:ilvl w:val="0"/>
          <w:numId w:val="18"/>
        </w:numPr>
        <w:spacing w:line="240" w:lineRule="auto"/>
        <w:jc w:val="both"/>
        <w:rPr>
          <w:rFonts w:ascii="Arial Narrow" w:hAnsi="Arial Narrow"/>
          <w:sz w:val="22"/>
        </w:rPr>
      </w:pPr>
      <w:r w:rsidRPr="004B63C5">
        <w:rPr>
          <w:rFonts w:ascii="Arial Narrow" w:hAnsi="Arial Narrow"/>
          <w:sz w:val="22"/>
        </w:rPr>
        <w:t>Posky</w:t>
      </w:r>
      <w:r>
        <w:rPr>
          <w:rFonts w:ascii="Arial Narrow" w:hAnsi="Arial Narrow"/>
          <w:sz w:val="22"/>
        </w:rPr>
        <w:t>tovatel prohlašuje, že k poskytování služby má potřebná oprávnění.</w:t>
      </w:r>
    </w:p>
    <w:p w:rsidR="004B63C5" w:rsidRPr="004B63C5" w:rsidRDefault="00D1160E" w:rsidP="00062215">
      <w:pPr>
        <w:numPr>
          <w:ilvl w:val="0"/>
          <w:numId w:val="18"/>
        </w:numPr>
        <w:spacing w:line="240" w:lineRule="auto"/>
        <w:jc w:val="both"/>
        <w:rPr>
          <w:rFonts w:ascii="Arial Narrow" w:hAnsi="Arial Narrow"/>
          <w:sz w:val="22"/>
        </w:rPr>
      </w:pPr>
      <w:r>
        <w:rPr>
          <w:rFonts w:ascii="Arial Narrow" w:hAnsi="Arial Narrow"/>
          <w:sz w:val="22"/>
        </w:rPr>
        <w:t>Poskytovatel se zavazuje, že pro dosažení maximální kvality služeb z důvodu dostupnosti a možného rušení meteorologickými jevy, nebude poskytovat službu (připojení) pomocí bezdrátových technologií.</w:t>
      </w:r>
    </w:p>
    <w:p w:rsidR="00792842" w:rsidRPr="000F6F7F" w:rsidRDefault="00792842" w:rsidP="000F6F7F">
      <w:pPr>
        <w:spacing w:line="240" w:lineRule="auto"/>
        <w:jc w:val="center"/>
        <w:rPr>
          <w:rFonts w:ascii="Arial Narrow" w:hAnsi="Arial Narrow"/>
          <w:b/>
          <w:sz w:val="22"/>
          <w:u w:val="single"/>
        </w:rPr>
      </w:pPr>
    </w:p>
    <w:p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 xml:space="preserve">II. </w:t>
      </w:r>
      <w:r w:rsidR="00742209" w:rsidRPr="000F6F7F">
        <w:rPr>
          <w:rFonts w:ascii="Arial Narrow" w:hAnsi="Arial Narrow"/>
          <w:b/>
          <w:sz w:val="22"/>
          <w:u w:val="single"/>
        </w:rPr>
        <w:t xml:space="preserve">Cena </w:t>
      </w:r>
      <w:r w:rsidR="003A5892">
        <w:rPr>
          <w:rFonts w:ascii="Arial Narrow" w:hAnsi="Arial Narrow"/>
          <w:b/>
          <w:sz w:val="22"/>
          <w:u w:val="single"/>
        </w:rPr>
        <w:t>služby</w:t>
      </w:r>
      <w:r w:rsidR="004941E6" w:rsidRPr="000F6F7F">
        <w:rPr>
          <w:rFonts w:ascii="Arial Narrow" w:hAnsi="Arial Narrow"/>
          <w:b/>
          <w:sz w:val="22"/>
          <w:u w:val="single"/>
        </w:rPr>
        <w:t xml:space="preserve"> </w:t>
      </w:r>
      <w:r w:rsidRPr="000F6F7F">
        <w:rPr>
          <w:rFonts w:ascii="Arial Narrow" w:hAnsi="Arial Narrow"/>
          <w:b/>
          <w:sz w:val="22"/>
          <w:u w:val="single"/>
        </w:rPr>
        <w:t>a platební podmínky</w:t>
      </w:r>
    </w:p>
    <w:p w:rsidR="001D48CD" w:rsidRDefault="004B63C5" w:rsidP="00FD7252">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permStart w:id="1519211961" w:edGrp="everyone"/>
      <w:r>
        <w:rPr>
          <w:rFonts w:ascii="Arial Narrow" w:hAnsi="Arial Narrow"/>
          <w:sz w:val="22"/>
        </w:rPr>
        <w:t>Celková cena za poskytování služby</w:t>
      </w:r>
      <w:r w:rsidR="000230D3">
        <w:rPr>
          <w:rFonts w:ascii="Arial Narrow" w:hAnsi="Arial Narrow"/>
          <w:sz w:val="22"/>
        </w:rPr>
        <w:t xml:space="preserve"> dle čl. I. této smlouvy</w:t>
      </w:r>
      <w:r w:rsidR="004642D7">
        <w:rPr>
          <w:rFonts w:ascii="Arial Narrow" w:hAnsi="Arial Narrow"/>
          <w:sz w:val="22"/>
        </w:rPr>
        <w:t xml:space="preserve"> a v souladu s tabulkou na </w:t>
      </w:r>
      <w:r w:rsidR="00AA17BA">
        <w:rPr>
          <w:rFonts w:ascii="Arial Narrow" w:hAnsi="Arial Narrow"/>
          <w:sz w:val="22"/>
        </w:rPr>
        <w:t>listu</w:t>
      </w:r>
      <w:r w:rsidR="004642D7">
        <w:rPr>
          <w:rFonts w:ascii="Arial Narrow" w:hAnsi="Arial Narrow"/>
          <w:sz w:val="22"/>
        </w:rPr>
        <w:t xml:space="preserve"> 2 přílohy č. 3 této smlouvy</w:t>
      </w:r>
      <w:r w:rsidR="000E072A" w:rsidRPr="000F6F7F">
        <w:rPr>
          <w:rFonts w:ascii="Arial Narrow" w:hAnsi="Arial Narrow"/>
          <w:sz w:val="22"/>
        </w:rPr>
        <w:t>:</w:t>
      </w:r>
    </w:p>
    <w:p w:rsidR="001D48CD" w:rsidRDefault="001D48CD" w:rsidP="009902AA">
      <w:pPr>
        <w:pStyle w:val="ListParagraph1"/>
        <w:tabs>
          <w:tab w:val="left" w:pos="-284"/>
        </w:tabs>
        <w:spacing w:line="240" w:lineRule="auto"/>
        <w:ind w:left="284"/>
        <w:jc w:val="both"/>
        <w:rPr>
          <w:rFonts w:ascii="Arial Narrow" w:hAnsi="Arial Narrow"/>
          <w:sz w:val="22"/>
        </w:rPr>
      </w:pPr>
      <w:r w:rsidRPr="009902AA">
        <w:rPr>
          <w:rFonts w:ascii="Arial Narrow" w:hAnsi="Arial Narrow"/>
          <w:sz w:val="22"/>
        </w:rPr>
        <w:t>Ce</w:t>
      </w:r>
      <w:r>
        <w:rPr>
          <w:rFonts w:ascii="Arial Narrow" w:hAnsi="Arial Narrow"/>
          <w:sz w:val="22"/>
        </w:rPr>
        <w:t>lková cena za poskytnutí služby bez DPH:</w:t>
      </w:r>
      <w:r w:rsidRPr="001D48CD">
        <w:rPr>
          <w:rFonts w:ascii="Arial Narrow" w:hAnsi="Arial Narrow"/>
          <w:sz w:val="22"/>
          <w:highlight w:val="yellow"/>
        </w:rPr>
        <w:t xml:space="preserve"> </w:t>
      </w:r>
      <w:r w:rsidRPr="000F6F7F">
        <w:rPr>
          <w:rFonts w:ascii="Arial Narrow" w:hAnsi="Arial Narrow"/>
          <w:sz w:val="22"/>
          <w:highlight w:val="yellow"/>
        </w:rPr>
        <w:t>………………………………………………</w:t>
      </w:r>
      <w:r w:rsidRPr="000F6F7F">
        <w:rPr>
          <w:rFonts w:ascii="Arial Narrow" w:hAnsi="Arial Narrow"/>
          <w:sz w:val="22"/>
        </w:rPr>
        <w:t>Kč</w:t>
      </w:r>
    </w:p>
    <w:p w:rsidR="001D48CD" w:rsidRDefault="001D48CD" w:rsidP="009902AA">
      <w:pPr>
        <w:pStyle w:val="ListParagraph1"/>
        <w:tabs>
          <w:tab w:val="left" w:pos="-284"/>
        </w:tabs>
        <w:spacing w:line="240" w:lineRule="auto"/>
        <w:ind w:left="284"/>
        <w:jc w:val="both"/>
        <w:rPr>
          <w:rFonts w:ascii="Arial Narrow" w:hAnsi="Arial Narrow"/>
          <w:sz w:val="22"/>
        </w:rPr>
      </w:pPr>
      <w:r w:rsidRPr="000F6F7F">
        <w:rPr>
          <w:rFonts w:ascii="Arial Narrow" w:hAnsi="Arial Narrow"/>
          <w:sz w:val="22"/>
        </w:rPr>
        <w:t xml:space="preserve">sazba DPH v </w:t>
      </w:r>
      <w:r w:rsidRPr="0095207E">
        <w:rPr>
          <w:rFonts w:ascii="Arial Narrow" w:hAnsi="Arial Narrow"/>
          <w:sz w:val="22"/>
          <w:highlight w:val="yellow"/>
        </w:rPr>
        <w:t>…</w:t>
      </w:r>
      <w:r w:rsidRPr="000F6F7F">
        <w:rPr>
          <w:rFonts w:ascii="Arial Narrow" w:hAnsi="Arial Narrow"/>
          <w:sz w:val="22"/>
        </w:rPr>
        <w:t xml:space="preserve">% a její celková výše </w:t>
      </w:r>
      <w:r>
        <w:rPr>
          <w:rFonts w:ascii="Arial Narrow" w:hAnsi="Arial Narrow"/>
          <w:sz w:val="22"/>
          <w:highlight w:val="yellow"/>
        </w:rPr>
        <w:t>…..</w:t>
      </w:r>
      <w:r w:rsidRPr="000F6F7F">
        <w:rPr>
          <w:rFonts w:ascii="Arial Narrow" w:hAnsi="Arial Narrow"/>
          <w:sz w:val="22"/>
          <w:highlight w:val="yellow"/>
        </w:rPr>
        <w:t>………………………........</w:t>
      </w:r>
      <w:r w:rsidRPr="000F6F7F">
        <w:rPr>
          <w:rFonts w:ascii="Arial Narrow" w:hAnsi="Arial Narrow"/>
          <w:sz w:val="22"/>
        </w:rPr>
        <w:t>Kč</w:t>
      </w:r>
    </w:p>
    <w:p w:rsidR="001D48CD" w:rsidRDefault="001D48CD" w:rsidP="009902AA">
      <w:pPr>
        <w:pStyle w:val="ListParagraph1"/>
        <w:tabs>
          <w:tab w:val="left" w:pos="-284"/>
        </w:tabs>
        <w:spacing w:line="240" w:lineRule="auto"/>
        <w:ind w:left="284"/>
        <w:jc w:val="both"/>
        <w:rPr>
          <w:rFonts w:ascii="Arial Narrow" w:hAnsi="Arial Narrow"/>
          <w:sz w:val="22"/>
        </w:rPr>
      </w:pPr>
      <w:r w:rsidRPr="000F6F7F">
        <w:rPr>
          <w:rFonts w:ascii="Arial Narrow" w:hAnsi="Arial Narrow"/>
          <w:sz w:val="22"/>
        </w:rPr>
        <w:t xml:space="preserve">celková cena </w:t>
      </w:r>
      <w:r>
        <w:rPr>
          <w:rFonts w:ascii="Arial Narrow" w:hAnsi="Arial Narrow"/>
          <w:sz w:val="22"/>
        </w:rPr>
        <w:t xml:space="preserve">za poskytnutí služby </w:t>
      </w:r>
      <w:r w:rsidRPr="000F6F7F">
        <w:rPr>
          <w:rFonts w:ascii="Arial Narrow" w:hAnsi="Arial Narrow"/>
          <w:sz w:val="22"/>
        </w:rPr>
        <w:t xml:space="preserve">včetně DPH: </w:t>
      </w:r>
      <w:r w:rsidRPr="000F6F7F">
        <w:rPr>
          <w:rFonts w:ascii="Arial Narrow" w:hAnsi="Arial Narrow"/>
          <w:sz w:val="22"/>
          <w:highlight w:val="yellow"/>
        </w:rPr>
        <w:t>…………………………………………..</w:t>
      </w:r>
      <w:r w:rsidRPr="000F6F7F">
        <w:rPr>
          <w:rFonts w:ascii="Arial Narrow" w:hAnsi="Arial Narrow"/>
          <w:sz w:val="22"/>
        </w:rPr>
        <w:t>Kč</w:t>
      </w:r>
    </w:p>
    <w:p w:rsidR="001D48CD" w:rsidRPr="009902AA" w:rsidRDefault="001D48CD" w:rsidP="009902AA">
      <w:pPr>
        <w:pStyle w:val="ListParagraph1"/>
        <w:tabs>
          <w:tab w:val="left" w:pos="-284"/>
        </w:tabs>
        <w:spacing w:line="240" w:lineRule="auto"/>
        <w:ind w:left="284"/>
        <w:jc w:val="both"/>
        <w:rPr>
          <w:rFonts w:ascii="Arial Narrow" w:hAnsi="Arial Narrow"/>
          <w:sz w:val="22"/>
        </w:rPr>
      </w:pPr>
      <w:r>
        <w:rPr>
          <w:rFonts w:ascii="Arial Narrow" w:hAnsi="Arial Narrow"/>
          <w:sz w:val="22"/>
        </w:rPr>
        <w:t>z toho činí:</w:t>
      </w:r>
    </w:p>
    <w:permEnd w:id="1519211961"/>
    <w:p w:rsidR="004B63C5" w:rsidRDefault="004B63C5" w:rsidP="004B63C5">
      <w:pPr>
        <w:numPr>
          <w:ilvl w:val="0"/>
          <w:numId w:val="26"/>
        </w:numPr>
        <w:spacing w:line="240" w:lineRule="auto"/>
        <w:jc w:val="both"/>
        <w:rPr>
          <w:rFonts w:ascii="Arial Narrow" w:hAnsi="Arial Narrow"/>
          <w:sz w:val="22"/>
        </w:rPr>
      </w:pPr>
      <w:r>
        <w:rPr>
          <w:rFonts w:ascii="Arial Narrow" w:hAnsi="Arial Narrow"/>
          <w:sz w:val="22"/>
        </w:rPr>
        <w:t>Připojení služby a zřízení služby (jednorázové náklady)</w:t>
      </w:r>
      <w:r w:rsidR="004642D7">
        <w:rPr>
          <w:rFonts w:ascii="Arial Narrow" w:hAnsi="Arial Narrow"/>
          <w:sz w:val="22"/>
        </w:rPr>
        <w:t xml:space="preserve"> dle tabulky 1 na </w:t>
      </w:r>
      <w:r w:rsidR="00F90DD4">
        <w:rPr>
          <w:rFonts w:ascii="Arial Narrow" w:hAnsi="Arial Narrow"/>
          <w:sz w:val="22"/>
        </w:rPr>
        <w:t>listu</w:t>
      </w:r>
      <w:r w:rsidR="00626142">
        <w:rPr>
          <w:rFonts w:ascii="Arial Narrow" w:hAnsi="Arial Narrow"/>
          <w:sz w:val="22"/>
        </w:rPr>
        <w:t xml:space="preserve"> </w:t>
      </w:r>
      <w:r w:rsidR="004642D7">
        <w:rPr>
          <w:rFonts w:ascii="Arial Narrow" w:hAnsi="Arial Narrow"/>
          <w:sz w:val="22"/>
        </w:rPr>
        <w:t>1 přílohy č. 3 této smlouvy</w:t>
      </w:r>
      <w:r>
        <w:rPr>
          <w:rFonts w:ascii="Arial Narrow" w:hAnsi="Arial Narrow"/>
          <w:sz w:val="22"/>
        </w:rPr>
        <w:t>:</w:t>
      </w:r>
    </w:p>
    <w:p w:rsidR="000E072A" w:rsidRPr="000F6F7F" w:rsidRDefault="000E072A" w:rsidP="004B63C5">
      <w:pPr>
        <w:spacing w:line="240" w:lineRule="auto"/>
        <w:ind w:left="708" w:firstLine="708"/>
        <w:jc w:val="both"/>
        <w:rPr>
          <w:rFonts w:ascii="Arial Narrow" w:hAnsi="Arial Narrow"/>
          <w:sz w:val="22"/>
        </w:rPr>
      </w:pPr>
      <w:r w:rsidRPr="000F6F7F">
        <w:rPr>
          <w:rFonts w:ascii="Arial Narrow" w:hAnsi="Arial Narrow"/>
          <w:sz w:val="22"/>
        </w:rPr>
        <w:t>cena</w:t>
      </w:r>
      <w:r w:rsidR="001D48CD">
        <w:rPr>
          <w:rFonts w:ascii="Arial Narrow" w:hAnsi="Arial Narrow"/>
          <w:sz w:val="22"/>
        </w:rPr>
        <w:t xml:space="preserve"> za připojení služby a zřízení služby </w:t>
      </w:r>
      <w:r w:rsidRPr="000F6F7F">
        <w:rPr>
          <w:rFonts w:ascii="Arial Narrow" w:hAnsi="Arial Narrow"/>
          <w:sz w:val="22"/>
        </w:rPr>
        <w:t xml:space="preserve">bez DPH: </w:t>
      </w:r>
      <w:permStart w:id="253106664" w:edGrp="everyone"/>
      <w:r w:rsidR="00522884" w:rsidRPr="000F6F7F">
        <w:rPr>
          <w:rFonts w:ascii="Arial Narrow" w:hAnsi="Arial Narrow"/>
          <w:sz w:val="22"/>
          <w:highlight w:val="yellow"/>
        </w:rPr>
        <w:t>………………………………………………</w:t>
      </w:r>
      <w:permEnd w:id="253106664"/>
      <w:r w:rsidRPr="000F6F7F">
        <w:rPr>
          <w:rFonts w:ascii="Arial Narrow" w:hAnsi="Arial Narrow"/>
          <w:sz w:val="22"/>
        </w:rPr>
        <w:t>Kč</w:t>
      </w:r>
    </w:p>
    <w:p w:rsidR="000E072A" w:rsidRPr="000F6F7F" w:rsidRDefault="000E072A" w:rsidP="004B63C5">
      <w:pPr>
        <w:spacing w:line="240" w:lineRule="auto"/>
        <w:ind w:left="708" w:firstLine="708"/>
        <w:jc w:val="both"/>
        <w:rPr>
          <w:rFonts w:ascii="Arial Narrow" w:hAnsi="Arial Narrow"/>
          <w:sz w:val="22"/>
        </w:rPr>
      </w:pPr>
      <w:r w:rsidRPr="000F6F7F">
        <w:rPr>
          <w:rFonts w:ascii="Arial Narrow" w:hAnsi="Arial Narrow"/>
          <w:sz w:val="22"/>
        </w:rPr>
        <w:lastRenderedPageBreak/>
        <w:t xml:space="preserve">sazba DPH v </w:t>
      </w:r>
      <w:permStart w:id="1869243704" w:edGrp="everyone"/>
      <w:r w:rsidR="001D48CD" w:rsidRPr="009902AA">
        <w:rPr>
          <w:rFonts w:ascii="Arial Narrow" w:hAnsi="Arial Narrow"/>
          <w:sz w:val="22"/>
          <w:highlight w:val="yellow"/>
        </w:rPr>
        <w:t>…</w:t>
      </w:r>
      <w:permEnd w:id="1869243704"/>
      <w:r w:rsidRPr="000F6F7F">
        <w:rPr>
          <w:rFonts w:ascii="Arial Narrow" w:hAnsi="Arial Narrow"/>
          <w:sz w:val="22"/>
        </w:rPr>
        <w:t>% a její celková výše</w:t>
      </w:r>
      <w:permStart w:id="2011304436" w:edGrp="everyone"/>
      <w:r w:rsidRPr="000F6F7F">
        <w:rPr>
          <w:rFonts w:ascii="Arial Narrow" w:hAnsi="Arial Narrow"/>
          <w:sz w:val="22"/>
        </w:rPr>
        <w:t xml:space="preserve"> </w:t>
      </w:r>
      <w:r w:rsidRPr="000F6F7F">
        <w:rPr>
          <w:rFonts w:ascii="Arial Narrow" w:hAnsi="Arial Narrow"/>
          <w:sz w:val="22"/>
          <w:highlight w:val="yellow"/>
        </w:rPr>
        <w:t>…..………………………........</w:t>
      </w:r>
      <w:permEnd w:id="2011304436"/>
      <w:r w:rsidRPr="000F6F7F">
        <w:rPr>
          <w:rFonts w:ascii="Arial Narrow" w:hAnsi="Arial Narrow"/>
          <w:sz w:val="22"/>
        </w:rPr>
        <w:t>Kč</w:t>
      </w:r>
    </w:p>
    <w:p w:rsidR="00125EC5" w:rsidRDefault="000E072A" w:rsidP="004B63C5">
      <w:pPr>
        <w:spacing w:line="240" w:lineRule="auto"/>
        <w:ind w:left="708" w:firstLine="708"/>
        <w:jc w:val="both"/>
        <w:rPr>
          <w:rFonts w:ascii="Arial Narrow" w:hAnsi="Arial Narrow"/>
          <w:sz w:val="22"/>
        </w:rPr>
      </w:pPr>
      <w:r w:rsidRPr="000F6F7F">
        <w:rPr>
          <w:rFonts w:ascii="Arial Narrow" w:hAnsi="Arial Narrow"/>
          <w:sz w:val="22"/>
        </w:rPr>
        <w:t xml:space="preserve">cena </w:t>
      </w:r>
      <w:r w:rsidR="001D48CD">
        <w:rPr>
          <w:rFonts w:ascii="Arial Narrow" w:hAnsi="Arial Narrow"/>
          <w:sz w:val="22"/>
        </w:rPr>
        <w:t xml:space="preserve">za připojení služby a zřízení služby </w:t>
      </w:r>
      <w:r w:rsidRPr="000F6F7F">
        <w:rPr>
          <w:rFonts w:ascii="Arial Narrow" w:hAnsi="Arial Narrow"/>
          <w:sz w:val="22"/>
        </w:rPr>
        <w:t xml:space="preserve">včetně DPH: </w:t>
      </w:r>
      <w:permStart w:id="736517447" w:edGrp="everyone"/>
      <w:r w:rsidRPr="000F6F7F">
        <w:rPr>
          <w:rFonts w:ascii="Arial Narrow" w:hAnsi="Arial Narrow"/>
          <w:sz w:val="22"/>
          <w:highlight w:val="yellow"/>
        </w:rPr>
        <w:t>…………………………………………..</w:t>
      </w:r>
      <w:permEnd w:id="736517447"/>
      <w:r w:rsidRPr="000F6F7F">
        <w:rPr>
          <w:rFonts w:ascii="Arial Narrow" w:hAnsi="Arial Narrow"/>
          <w:sz w:val="22"/>
        </w:rPr>
        <w:t>Kč</w:t>
      </w:r>
    </w:p>
    <w:p w:rsidR="004B63C5" w:rsidRDefault="004B63C5" w:rsidP="004B63C5">
      <w:pPr>
        <w:numPr>
          <w:ilvl w:val="0"/>
          <w:numId w:val="26"/>
        </w:numPr>
        <w:spacing w:line="240" w:lineRule="auto"/>
        <w:jc w:val="both"/>
        <w:rPr>
          <w:rFonts w:ascii="Arial Narrow" w:hAnsi="Arial Narrow"/>
          <w:sz w:val="22"/>
        </w:rPr>
      </w:pPr>
      <w:r>
        <w:rPr>
          <w:rFonts w:ascii="Arial Narrow" w:hAnsi="Arial Narrow"/>
          <w:sz w:val="22"/>
        </w:rPr>
        <w:t xml:space="preserve">Pravidelné </w:t>
      </w:r>
      <w:r w:rsidR="00D63345">
        <w:rPr>
          <w:rFonts w:ascii="Arial Narrow" w:hAnsi="Arial Narrow"/>
          <w:sz w:val="22"/>
        </w:rPr>
        <w:t xml:space="preserve">paušální </w:t>
      </w:r>
      <w:r>
        <w:rPr>
          <w:rFonts w:ascii="Arial Narrow" w:hAnsi="Arial Narrow"/>
          <w:sz w:val="22"/>
        </w:rPr>
        <w:t>měsíční platby za poskytování služby</w:t>
      </w:r>
      <w:r w:rsidR="004642D7" w:rsidRPr="004642D7">
        <w:rPr>
          <w:rFonts w:ascii="Arial Narrow" w:hAnsi="Arial Narrow"/>
          <w:sz w:val="22"/>
        </w:rPr>
        <w:t xml:space="preserve"> </w:t>
      </w:r>
      <w:r w:rsidR="004642D7">
        <w:rPr>
          <w:rFonts w:ascii="Arial Narrow" w:hAnsi="Arial Narrow"/>
          <w:sz w:val="22"/>
        </w:rPr>
        <w:t xml:space="preserve">dle tabulky 2 na </w:t>
      </w:r>
      <w:r w:rsidR="00626142">
        <w:rPr>
          <w:rFonts w:ascii="Arial Narrow" w:hAnsi="Arial Narrow"/>
          <w:sz w:val="22"/>
        </w:rPr>
        <w:t>listu</w:t>
      </w:r>
      <w:r w:rsidR="004642D7">
        <w:rPr>
          <w:rFonts w:ascii="Arial Narrow" w:hAnsi="Arial Narrow"/>
          <w:sz w:val="22"/>
        </w:rPr>
        <w:t xml:space="preserve"> 1 přílohy č. 3 této smlouvy</w:t>
      </w:r>
      <w:r>
        <w:rPr>
          <w:rFonts w:ascii="Arial Narrow" w:hAnsi="Arial Narrow"/>
          <w:sz w:val="22"/>
        </w:rPr>
        <w:t>:</w:t>
      </w:r>
    </w:p>
    <w:p w:rsidR="004B63C5" w:rsidRPr="000F6F7F" w:rsidRDefault="004B63C5" w:rsidP="004B63C5">
      <w:pPr>
        <w:spacing w:line="240" w:lineRule="auto"/>
        <w:ind w:left="992" w:firstLine="424"/>
        <w:jc w:val="both"/>
        <w:rPr>
          <w:rFonts w:ascii="Arial Narrow" w:hAnsi="Arial Narrow"/>
          <w:sz w:val="22"/>
        </w:rPr>
      </w:pPr>
      <w:r w:rsidRPr="000F6F7F">
        <w:rPr>
          <w:rFonts w:ascii="Arial Narrow" w:hAnsi="Arial Narrow"/>
          <w:sz w:val="22"/>
        </w:rPr>
        <w:t xml:space="preserve">cena </w:t>
      </w:r>
      <w:r w:rsidR="001D48CD">
        <w:rPr>
          <w:rFonts w:ascii="Arial Narrow" w:hAnsi="Arial Narrow"/>
          <w:sz w:val="22"/>
        </w:rPr>
        <w:t xml:space="preserve">za pravidelné paušální měsíční </w:t>
      </w:r>
      <w:r w:rsidR="00BC0394">
        <w:rPr>
          <w:rFonts w:ascii="Arial Narrow" w:hAnsi="Arial Narrow"/>
          <w:sz w:val="22"/>
        </w:rPr>
        <w:t>služby</w:t>
      </w:r>
      <w:r w:rsidR="001D48CD">
        <w:rPr>
          <w:rFonts w:ascii="Arial Narrow" w:hAnsi="Arial Narrow"/>
          <w:sz w:val="22"/>
        </w:rPr>
        <w:t xml:space="preserve"> </w:t>
      </w:r>
      <w:r w:rsidRPr="000F6F7F">
        <w:rPr>
          <w:rFonts w:ascii="Arial Narrow" w:hAnsi="Arial Narrow"/>
          <w:sz w:val="22"/>
        </w:rPr>
        <w:t>bez DPH:</w:t>
      </w:r>
      <w:permStart w:id="29313055" w:edGrp="everyone"/>
      <w:r w:rsidRPr="000F6F7F">
        <w:rPr>
          <w:rFonts w:ascii="Arial Narrow" w:hAnsi="Arial Narrow"/>
          <w:sz w:val="22"/>
        </w:rPr>
        <w:t xml:space="preserve"> </w:t>
      </w:r>
      <w:r w:rsidRPr="000F6F7F">
        <w:rPr>
          <w:rFonts w:ascii="Arial Narrow" w:hAnsi="Arial Narrow"/>
          <w:sz w:val="22"/>
          <w:highlight w:val="yellow"/>
        </w:rPr>
        <w:t>………………………………………………</w:t>
      </w:r>
      <w:permEnd w:id="29313055"/>
      <w:r w:rsidRPr="000F6F7F">
        <w:rPr>
          <w:rFonts w:ascii="Arial Narrow" w:hAnsi="Arial Narrow"/>
          <w:sz w:val="22"/>
        </w:rPr>
        <w:t>Kč</w:t>
      </w:r>
    </w:p>
    <w:p w:rsidR="004B63C5" w:rsidRPr="000F6F7F" w:rsidRDefault="004B63C5" w:rsidP="004B63C5">
      <w:pPr>
        <w:spacing w:line="240" w:lineRule="auto"/>
        <w:ind w:left="992" w:firstLine="424"/>
        <w:jc w:val="both"/>
        <w:rPr>
          <w:rFonts w:ascii="Arial Narrow" w:hAnsi="Arial Narrow"/>
          <w:sz w:val="22"/>
        </w:rPr>
      </w:pPr>
      <w:r w:rsidRPr="000F6F7F">
        <w:rPr>
          <w:rFonts w:ascii="Arial Narrow" w:hAnsi="Arial Narrow"/>
          <w:sz w:val="22"/>
        </w:rPr>
        <w:t xml:space="preserve">sazba DPH v </w:t>
      </w:r>
      <w:permStart w:id="817170743" w:edGrp="everyone"/>
      <w:r w:rsidR="001D48CD" w:rsidRPr="009902AA">
        <w:rPr>
          <w:rFonts w:ascii="Arial Narrow" w:hAnsi="Arial Narrow"/>
          <w:sz w:val="22"/>
          <w:highlight w:val="yellow"/>
        </w:rPr>
        <w:t>…</w:t>
      </w:r>
      <w:r w:rsidR="001D48CD">
        <w:rPr>
          <w:rFonts w:ascii="Arial Narrow" w:hAnsi="Arial Narrow"/>
          <w:sz w:val="22"/>
        </w:rPr>
        <w:t xml:space="preserve"> </w:t>
      </w:r>
      <w:permEnd w:id="817170743"/>
      <w:r w:rsidRPr="000F6F7F">
        <w:rPr>
          <w:rFonts w:ascii="Arial Narrow" w:hAnsi="Arial Narrow"/>
          <w:sz w:val="22"/>
        </w:rPr>
        <w:t xml:space="preserve">% a její celková výše </w:t>
      </w:r>
      <w:permStart w:id="622209267" w:edGrp="everyone"/>
      <w:r w:rsidRPr="000F6F7F">
        <w:rPr>
          <w:rFonts w:ascii="Arial Narrow" w:hAnsi="Arial Narrow"/>
          <w:sz w:val="22"/>
          <w:highlight w:val="yellow"/>
        </w:rPr>
        <w:t>….. ………………………........</w:t>
      </w:r>
      <w:permEnd w:id="622209267"/>
      <w:r w:rsidRPr="000F6F7F">
        <w:rPr>
          <w:rFonts w:ascii="Arial Narrow" w:hAnsi="Arial Narrow"/>
          <w:sz w:val="22"/>
        </w:rPr>
        <w:t>Kč</w:t>
      </w:r>
    </w:p>
    <w:p w:rsidR="004B63C5" w:rsidRDefault="004B63C5" w:rsidP="004B63C5">
      <w:pPr>
        <w:spacing w:line="240" w:lineRule="auto"/>
        <w:ind w:left="992" w:firstLine="424"/>
        <w:jc w:val="both"/>
        <w:rPr>
          <w:rFonts w:ascii="Arial Narrow" w:hAnsi="Arial Narrow"/>
          <w:sz w:val="22"/>
        </w:rPr>
      </w:pPr>
      <w:r w:rsidRPr="000F6F7F">
        <w:rPr>
          <w:rFonts w:ascii="Arial Narrow" w:hAnsi="Arial Narrow"/>
          <w:sz w:val="22"/>
        </w:rPr>
        <w:t xml:space="preserve">cena </w:t>
      </w:r>
      <w:r w:rsidR="001D48CD">
        <w:rPr>
          <w:rFonts w:ascii="Arial Narrow" w:hAnsi="Arial Narrow"/>
          <w:sz w:val="22"/>
        </w:rPr>
        <w:t xml:space="preserve">za pravidelné paušální měsíční </w:t>
      </w:r>
      <w:r w:rsidR="00BC0394">
        <w:rPr>
          <w:rFonts w:ascii="Arial Narrow" w:hAnsi="Arial Narrow"/>
          <w:sz w:val="22"/>
        </w:rPr>
        <w:t xml:space="preserve">služby </w:t>
      </w:r>
      <w:r w:rsidR="001D48CD">
        <w:rPr>
          <w:rFonts w:ascii="Arial Narrow" w:hAnsi="Arial Narrow"/>
          <w:sz w:val="22"/>
        </w:rPr>
        <w:t xml:space="preserve"> </w:t>
      </w:r>
      <w:r w:rsidRPr="000F6F7F">
        <w:rPr>
          <w:rFonts w:ascii="Arial Narrow" w:hAnsi="Arial Narrow"/>
          <w:sz w:val="22"/>
        </w:rPr>
        <w:t xml:space="preserve">včetně DPH: </w:t>
      </w:r>
      <w:permStart w:id="598767854" w:edGrp="everyone"/>
      <w:r w:rsidRPr="000F6F7F">
        <w:rPr>
          <w:rFonts w:ascii="Arial Narrow" w:hAnsi="Arial Narrow"/>
          <w:sz w:val="22"/>
          <w:highlight w:val="yellow"/>
        </w:rPr>
        <w:t>…………………………………………..</w:t>
      </w:r>
      <w:permEnd w:id="598767854"/>
      <w:r w:rsidRPr="000F6F7F">
        <w:rPr>
          <w:rFonts w:ascii="Arial Narrow" w:hAnsi="Arial Narrow"/>
          <w:sz w:val="22"/>
        </w:rPr>
        <w:t>Kč</w:t>
      </w:r>
    </w:p>
    <w:p w:rsidR="005C28A0" w:rsidRDefault="005C28A0" w:rsidP="005C28A0">
      <w:pPr>
        <w:numPr>
          <w:ilvl w:val="0"/>
          <w:numId w:val="26"/>
        </w:numPr>
        <w:spacing w:line="240" w:lineRule="auto"/>
        <w:jc w:val="both"/>
        <w:rPr>
          <w:rFonts w:ascii="Arial Narrow" w:hAnsi="Arial Narrow"/>
          <w:sz w:val="22"/>
        </w:rPr>
      </w:pPr>
      <w:r>
        <w:rPr>
          <w:rFonts w:ascii="Arial Narrow" w:hAnsi="Arial Narrow"/>
          <w:sz w:val="22"/>
        </w:rPr>
        <w:t xml:space="preserve">Platby za poskytování hlasových služeb dle jednotkových cen za předpokládaný roční objem hovorů </w:t>
      </w:r>
      <w:r w:rsidR="004642D7">
        <w:rPr>
          <w:rFonts w:ascii="Arial Narrow" w:hAnsi="Arial Narrow"/>
          <w:sz w:val="22"/>
        </w:rPr>
        <w:t xml:space="preserve">dle tabulky 3 na </w:t>
      </w:r>
      <w:r w:rsidR="008C2D14">
        <w:rPr>
          <w:rFonts w:ascii="Arial Narrow" w:hAnsi="Arial Narrow"/>
          <w:sz w:val="22"/>
        </w:rPr>
        <w:t>listu</w:t>
      </w:r>
      <w:r w:rsidR="004642D7">
        <w:rPr>
          <w:rFonts w:ascii="Arial Narrow" w:hAnsi="Arial Narrow"/>
          <w:sz w:val="22"/>
        </w:rPr>
        <w:t xml:space="preserve"> 1 přílohy č. 3 této smlouvy</w:t>
      </w:r>
      <w:r>
        <w:rPr>
          <w:rFonts w:ascii="Arial Narrow" w:hAnsi="Arial Narrow"/>
          <w:sz w:val="22"/>
        </w:rPr>
        <w:t>:</w:t>
      </w:r>
    </w:p>
    <w:p w:rsidR="005C28A0" w:rsidRPr="000F6F7F" w:rsidRDefault="005C28A0" w:rsidP="007F1973">
      <w:pPr>
        <w:spacing w:line="240" w:lineRule="auto"/>
        <w:ind w:left="1416"/>
        <w:jc w:val="both"/>
        <w:rPr>
          <w:rFonts w:ascii="Arial Narrow" w:hAnsi="Arial Narrow"/>
          <w:sz w:val="22"/>
        </w:rPr>
      </w:pPr>
      <w:r w:rsidRPr="000F6F7F">
        <w:rPr>
          <w:rFonts w:ascii="Arial Narrow" w:hAnsi="Arial Narrow"/>
          <w:sz w:val="22"/>
        </w:rPr>
        <w:t xml:space="preserve">cena </w:t>
      </w:r>
      <w:r>
        <w:rPr>
          <w:rFonts w:ascii="Arial Narrow" w:hAnsi="Arial Narrow"/>
          <w:sz w:val="22"/>
        </w:rPr>
        <w:t xml:space="preserve">za poskytování hlasových služeb za předpokládaný roční objem hovorů </w:t>
      </w:r>
      <w:r w:rsidRPr="000F6F7F">
        <w:rPr>
          <w:rFonts w:ascii="Arial Narrow" w:hAnsi="Arial Narrow"/>
          <w:sz w:val="22"/>
        </w:rPr>
        <w:t xml:space="preserve">bez DPH: </w:t>
      </w:r>
      <w:permStart w:id="1310344948" w:edGrp="everyone"/>
      <w:r w:rsidRPr="000F6F7F">
        <w:rPr>
          <w:rFonts w:ascii="Arial Narrow" w:hAnsi="Arial Narrow"/>
          <w:sz w:val="22"/>
          <w:highlight w:val="yellow"/>
        </w:rPr>
        <w:t>………………………………………………</w:t>
      </w:r>
      <w:permEnd w:id="1310344948"/>
      <w:r w:rsidRPr="000F6F7F">
        <w:rPr>
          <w:rFonts w:ascii="Arial Narrow" w:hAnsi="Arial Narrow"/>
          <w:sz w:val="22"/>
        </w:rPr>
        <w:t>Kč</w:t>
      </w:r>
    </w:p>
    <w:p w:rsidR="005C28A0" w:rsidRPr="000F6F7F" w:rsidRDefault="005C28A0" w:rsidP="005C28A0">
      <w:pPr>
        <w:spacing w:line="240" w:lineRule="auto"/>
        <w:ind w:left="992" w:firstLine="424"/>
        <w:jc w:val="both"/>
        <w:rPr>
          <w:rFonts w:ascii="Arial Narrow" w:hAnsi="Arial Narrow"/>
          <w:sz w:val="22"/>
        </w:rPr>
      </w:pPr>
      <w:r w:rsidRPr="000F6F7F">
        <w:rPr>
          <w:rFonts w:ascii="Arial Narrow" w:hAnsi="Arial Narrow"/>
          <w:sz w:val="22"/>
        </w:rPr>
        <w:t xml:space="preserve">sazba DPH v </w:t>
      </w:r>
      <w:permStart w:id="936136203" w:edGrp="everyone"/>
      <w:r w:rsidRPr="009902AA">
        <w:rPr>
          <w:rFonts w:ascii="Arial Narrow" w:hAnsi="Arial Narrow"/>
          <w:sz w:val="22"/>
          <w:highlight w:val="yellow"/>
        </w:rPr>
        <w:t>…</w:t>
      </w:r>
      <w:r>
        <w:rPr>
          <w:rFonts w:ascii="Arial Narrow" w:hAnsi="Arial Narrow"/>
          <w:sz w:val="22"/>
        </w:rPr>
        <w:t xml:space="preserve"> </w:t>
      </w:r>
      <w:permEnd w:id="936136203"/>
      <w:r w:rsidRPr="000F6F7F">
        <w:rPr>
          <w:rFonts w:ascii="Arial Narrow" w:hAnsi="Arial Narrow"/>
          <w:sz w:val="22"/>
        </w:rPr>
        <w:t xml:space="preserve">% a její celková výše </w:t>
      </w:r>
      <w:permStart w:id="344878280" w:edGrp="everyone"/>
      <w:r w:rsidRPr="000F6F7F">
        <w:rPr>
          <w:rFonts w:ascii="Arial Narrow" w:hAnsi="Arial Narrow"/>
          <w:sz w:val="22"/>
          <w:highlight w:val="yellow"/>
        </w:rPr>
        <w:t>….. ………………………........</w:t>
      </w:r>
      <w:permEnd w:id="344878280"/>
      <w:r w:rsidRPr="000F6F7F">
        <w:rPr>
          <w:rFonts w:ascii="Arial Narrow" w:hAnsi="Arial Narrow"/>
          <w:sz w:val="22"/>
        </w:rPr>
        <w:t>Kč</w:t>
      </w:r>
    </w:p>
    <w:p w:rsidR="005C28A0" w:rsidRPr="000F6F7F" w:rsidRDefault="005C28A0" w:rsidP="007F1973">
      <w:pPr>
        <w:spacing w:line="240" w:lineRule="auto"/>
        <w:ind w:left="1416"/>
        <w:jc w:val="both"/>
        <w:rPr>
          <w:rFonts w:ascii="Arial Narrow" w:hAnsi="Arial Narrow"/>
          <w:sz w:val="22"/>
        </w:rPr>
      </w:pPr>
      <w:r w:rsidRPr="000F6F7F">
        <w:rPr>
          <w:rFonts w:ascii="Arial Narrow" w:hAnsi="Arial Narrow"/>
          <w:sz w:val="22"/>
        </w:rPr>
        <w:t xml:space="preserve">cena </w:t>
      </w:r>
      <w:r>
        <w:rPr>
          <w:rFonts w:ascii="Arial Narrow" w:hAnsi="Arial Narrow"/>
          <w:sz w:val="22"/>
        </w:rPr>
        <w:t xml:space="preserve">za poskytování hlasových služeb za předpokládaný roční objem hovorů </w:t>
      </w:r>
      <w:r w:rsidRPr="000F6F7F">
        <w:rPr>
          <w:rFonts w:ascii="Arial Narrow" w:hAnsi="Arial Narrow"/>
          <w:sz w:val="22"/>
        </w:rPr>
        <w:t xml:space="preserve">včetně DPH: </w:t>
      </w:r>
      <w:permStart w:id="1623999848" w:edGrp="everyone"/>
      <w:r w:rsidRPr="000F6F7F">
        <w:rPr>
          <w:rFonts w:ascii="Arial Narrow" w:hAnsi="Arial Narrow"/>
          <w:sz w:val="22"/>
          <w:highlight w:val="yellow"/>
        </w:rPr>
        <w:t>…………………………………………..</w:t>
      </w:r>
      <w:permEnd w:id="1623999848"/>
      <w:r w:rsidRPr="000F6F7F">
        <w:rPr>
          <w:rFonts w:ascii="Arial Narrow" w:hAnsi="Arial Narrow"/>
          <w:sz w:val="22"/>
        </w:rPr>
        <w:t>Kč</w:t>
      </w:r>
    </w:p>
    <w:p w:rsidR="005C28A0" w:rsidRPr="000F6F7F" w:rsidRDefault="005C28A0" w:rsidP="004B63C5">
      <w:pPr>
        <w:spacing w:line="240" w:lineRule="auto"/>
        <w:ind w:left="992" w:firstLine="424"/>
        <w:jc w:val="both"/>
        <w:rPr>
          <w:rFonts w:ascii="Arial Narrow" w:hAnsi="Arial Narrow"/>
          <w:sz w:val="22"/>
        </w:rPr>
      </w:pPr>
    </w:p>
    <w:p w:rsidR="00F763C5" w:rsidRDefault="00765E0C"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C</w:t>
      </w:r>
      <w:r w:rsidR="000E072A" w:rsidRPr="000F6F7F">
        <w:rPr>
          <w:rFonts w:ascii="Arial Narrow" w:hAnsi="Arial Narrow"/>
          <w:sz w:val="22"/>
        </w:rPr>
        <w:t>en</w:t>
      </w:r>
      <w:r w:rsidR="006C0B9B">
        <w:rPr>
          <w:rFonts w:ascii="Arial Narrow" w:hAnsi="Arial Narrow"/>
          <w:sz w:val="22"/>
        </w:rPr>
        <w:t>y</w:t>
      </w:r>
      <w:r w:rsidR="000E072A" w:rsidRPr="000F6F7F">
        <w:rPr>
          <w:rFonts w:ascii="Arial Narrow" w:hAnsi="Arial Narrow"/>
          <w:sz w:val="22"/>
        </w:rPr>
        <w:t xml:space="preserve"> </w:t>
      </w:r>
      <w:r w:rsidR="006C0B9B" w:rsidRPr="000F6F7F">
        <w:rPr>
          <w:rFonts w:ascii="Arial Narrow" w:hAnsi="Arial Narrow"/>
          <w:sz w:val="22"/>
        </w:rPr>
        <w:t>uveden</w:t>
      </w:r>
      <w:r w:rsidR="006C0B9B">
        <w:rPr>
          <w:rFonts w:ascii="Arial Narrow" w:hAnsi="Arial Narrow"/>
          <w:sz w:val="22"/>
        </w:rPr>
        <w:t>é</w:t>
      </w:r>
      <w:r w:rsidR="006C0B9B" w:rsidRPr="000F6F7F">
        <w:rPr>
          <w:rFonts w:ascii="Arial Narrow" w:hAnsi="Arial Narrow"/>
          <w:sz w:val="22"/>
        </w:rPr>
        <w:t xml:space="preserve"> </w:t>
      </w:r>
      <w:r w:rsidR="000E072A" w:rsidRPr="000F6F7F">
        <w:rPr>
          <w:rFonts w:ascii="Arial Narrow" w:hAnsi="Arial Narrow"/>
          <w:sz w:val="22"/>
        </w:rPr>
        <w:t>v odst. 1</w:t>
      </w:r>
      <w:r w:rsidR="005C28A0">
        <w:rPr>
          <w:rFonts w:ascii="Arial Narrow" w:hAnsi="Arial Narrow"/>
          <w:sz w:val="22"/>
        </w:rPr>
        <w:t xml:space="preserve"> </w:t>
      </w:r>
      <w:r w:rsidR="000E072A" w:rsidRPr="000F6F7F">
        <w:rPr>
          <w:rFonts w:ascii="Arial Narrow" w:hAnsi="Arial Narrow"/>
          <w:sz w:val="22"/>
        </w:rPr>
        <w:t>tohoto článku j</w:t>
      </w:r>
      <w:r w:rsidR="006C0B9B">
        <w:rPr>
          <w:rFonts w:ascii="Arial Narrow" w:hAnsi="Arial Narrow"/>
          <w:sz w:val="22"/>
        </w:rPr>
        <w:t>sou</w:t>
      </w:r>
      <w:r w:rsidR="000E072A" w:rsidRPr="000F6F7F">
        <w:rPr>
          <w:rFonts w:ascii="Arial Narrow" w:hAnsi="Arial Narrow"/>
          <w:sz w:val="22"/>
        </w:rPr>
        <w:t xml:space="preserve"> </w:t>
      </w:r>
      <w:r w:rsidR="006C0B9B" w:rsidRPr="000F6F7F">
        <w:rPr>
          <w:rFonts w:ascii="Arial Narrow" w:hAnsi="Arial Narrow"/>
          <w:sz w:val="22"/>
        </w:rPr>
        <w:t>konečn</w:t>
      </w:r>
      <w:r w:rsidR="006C0B9B">
        <w:rPr>
          <w:rFonts w:ascii="Arial Narrow" w:hAnsi="Arial Narrow"/>
          <w:sz w:val="22"/>
        </w:rPr>
        <w:t>é</w:t>
      </w:r>
      <w:r w:rsidR="006C0B9B" w:rsidRPr="000F6F7F">
        <w:rPr>
          <w:rFonts w:ascii="Arial Narrow" w:hAnsi="Arial Narrow"/>
          <w:sz w:val="22"/>
        </w:rPr>
        <w:t xml:space="preserve"> </w:t>
      </w:r>
      <w:r w:rsidR="000E072A" w:rsidRPr="000F6F7F">
        <w:rPr>
          <w:rFonts w:ascii="Arial Narrow" w:hAnsi="Arial Narrow"/>
          <w:sz w:val="22"/>
        </w:rPr>
        <w:t xml:space="preserve">a maximální a </w:t>
      </w:r>
      <w:r w:rsidR="006C0B9B">
        <w:rPr>
          <w:rFonts w:ascii="Arial Narrow" w:hAnsi="Arial Narrow"/>
          <w:sz w:val="22"/>
        </w:rPr>
        <w:t>mohou</w:t>
      </w:r>
      <w:r w:rsidR="006C0B9B" w:rsidRPr="000F6F7F">
        <w:rPr>
          <w:rFonts w:ascii="Arial Narrow" w:hAnsi="Arial Narrow"/>
          <w:sz w:val="22"/>
        </w:rPr>
        <w:t xml:space="preserve"> </w:t>
      </w:r>
      <w:r w:rsidR="000E072A" w:rsidRPr="000F6F7F">
        <w:rPr>
          <w:rFonts w:ascii="Arial Narrow" w:hAnsi="Arial Narrow"/>
          <w:sz w:val="22"/>
        </w:rPr>
        <w:t>být měněn</w:t>
      </w:r>
      <w:r w:rsidR="006C0B9B">
        <w:rPr>
          <w:rFonts w:ascii="Arial Narrow" w:hAnsi="Arial Narrow"/>
          <w:sz w:val="22"/>
        </w:rPr>
        <w:t>y</w:t>
      </w:r>
      <w:r w:rsidR="000E072A" w:rsidRPr="000F6F7F">
        <w:rPr>
          <w:rFonts w:ascii="Arial Narrow" w:hAnsi="Arial Narrow"/>
          <w:sz w:val="22"/>
        </w:rPr>
        <w:t xml:space="preserve"> pouze v souvislosti se změnou sazeb DPH či jiných daňových předpisů majících vliv na cenu </w:t>
      </w:r>
      <w:r w:rsidR="003A5892">
        <w:rPr>
          <w:rFonts w:ascii="Arial Narrow" w:hAnsi="Arial Narrow"/>
          <w:sz w:val="22"/>
        </w:rPr>
        <w:t>služby</w:t>
      </w:r>
      <w:r w:rsidR="000E072A" w:rsidRPr="000F6F7F">
        <w:rPr>
          <w:rFonts w:ascii="Arial Narrow" w:hAnsi="Arial Narrow"/>
          <w:sz w:val="22"/>
        </w:rPr>
        <w:t xml:space="preserve">. Rozhodným dnem pro změnu ceny z důvodu zákonné změny sazby DPH je den uskutečnění zdanitelného plnění. </w:t>
      </w:r>
      <w:r w:rsidR="0038513C">
        <w:rPr>
          <w:rFonts w:ascii="Arial Narrow" w:hAnsi="Arial Narrow"/>
          <w:sz w:val="22"/>
        </w:rPr>
        <w:t>Cen</w:t>
      </w:r>
      <w:r w:rsidR="00174D34">
        <w:rPr>
          <w:rFonts w:ascii="Arial Narrow" w:hAnsi="Arial Narrow"/>
          <w:sz w:val="22"/>
        </w:rPr>
        <w:t>y</w:t>
      </w:r>
      <w:r w:rsidR="0038513C">
        <w:rPr>
          <w:rFonts w:ascii="Arial Narrow" w:hAnsi="Arial Narrow"/>
          <w:sz w:val="22"/>
        </w:rPr>
        <w:t xml:space="preserve"> uveden</w:t>
      </w:r>
      <w:r w:rsidR="00174D34">
        <w:rPr>
          <w:rFonts w:ascii="Arial Narrow" w:hAnsi="Arial Narrow"/>
          <w:sz w:val="22"/>
        </w:rPr>
        <w:t>é</w:t>
      </w:r>
      <w:r w:rsidR="0038513C">
        <w:rPr>
          <w:rFonts w:ascii="Arial Narrow" w:hAnsi="Arial Narrow"/>
          <w:sz w:val="22"/>
        </w:rPr>
        <w:t xml:space="preserve"> v odst. 1 tohoto článku odpov</w:t>
      </w:r>
      <w:r w:rsidR="00DA1FA8">
        <w:rPr>
          <w:rFonts w:ascii="Arial Narrow" w:hAnsi="Arial Narrow"/>
          <w:sz w:val="22"/>
        </w:rPr>
        <w:t>íd</w:t>
      </w:r>
      <w:r w:rsidR="00174D34">
        <w:rPr>
          <w:rFonts w:ascii="Arial Narrow" w:hAnsi="Arial Narrow"/>
          <w:sz w:val="22"/>
        </w:rPr>
        <w:t>ají</w:t>
      </w:r>
      <w:r w:rsidR="00DA1FA8">
        <w:rPr>
          <w:rFonts w:ascii="Arial Narrow" w:hAnsi="Arial Narrow"/>
          <w:sz w:val="22"/>
        </w:rPr>
        <w:t xml:space="preserve"> příloze </w:t>
      </w:r>
      <w:r w:rsidR="00DA1FA8" w:rsidRPr="00AC0554">
        <w:rPr>
          <w:rFonts w:ascii="Arial Narrow" w:hAnsi="Arial Narrow"/>
          <w:sz w:val="22"/>
        </w:rPr>
        <w:t>č. 3 – Výkaz výměr</w:t>
      </w:r>
      <w:r w:rsidR="0038513C">
        <w:rPr>
          <w:rFonts w:ascii="Arial Narrow" w:hAnsi="Arial Narrow"/>
          <w:sz w:val="22"/>
        </w:rPr>
        <w:t>, která je nedílnou součástí této smlouvy.</w:t>
      </w:r>
      <w:r w:rsidR="001D48CD">
        <w:rPr>
          <w:rFonts w:ascii="Arial Narrow" w:hAnsi="Arial Narrow"/>
          <w:sz w:val="22"/>
        </w:rPr>
        <w:t xml:space="preserve"> Cen</w:t>
      </w:r>
      <w:r w:rsidR="00B402A3">
        <w:rPr>
          <w:rFonts w:ascii="Arial Narrow" w:hAnsi="Arial Narrow"/>
          <w:sz w:val="22"/>
        </w:rPr>
        <w:t>y</w:t>
      </w:r>
      <w:r w:rsidR="001D48CD">
        <w:rPr>
          <w:rFonts w:ascii="Arial Narrow" w:hAnsi="Arial Narrow"/>
          <w:sz w:val="22"/>
        </w:rPr>
        <w:t xml:space="preserve"> uveden</w:t>
      </w:r>
      <w:r w:rsidR="00B402A3">
        <w:rPr>
          <w:rFonts w:ascii="Arial Narrow" w:hAnsi="Arial Narrow"/>
          <w:sz w:val="22"/>
        </w:rPr>
        <w:t>é</w:t>
      </w:r>
      <w:r w:rsidR="001D48CD">
        <w:rPr>
          <w:rFonts w:ascii="Arial Narrow" w:hAnsi="Arial Narrow"/>
          <w:sz w:val="22"/>
        </w:rPr>
        <w:t xml:space="preserve"> v odst. 1 tohoto článku musí být změněn</w:t>
      </w:r>
      <w:r w:rsidR="00B402A3">
        <w:rPr>
          <w:rFonts w:ascii="Arial Narrow" w:hAnsi="Arial Narrow"/>
          <w:sz w:val="22"/>
        </w:rPr>
        <w:t>y</w:t>
      </w:r>
      <w:r w:rsidR="001D48CD">
        <w:rPr>
          <w:rFonts w:ascii="Arial Narrow" w:hAnsi="Arial Narrow"/>
          <w:sz w:val="22"/>
        </w:rPr>
        <w:t xml:space="preserve"> ve prospěch objednatele, jestliže v období po uzavření této smlouvy dojde jednostranným rozhodnutím poskytovatele ke snížení některých položkových cen za poskytnutí služeb vydáním nového ceníku, a to ve vztahu k ostatním zákazníkům poskytovatele, kterým je služba poskytována ve stejném nebo obdobném rozsahu. Poskytovatel je povinen dle předchozí věty snížit ceny objednateli </w:t>
      </w:r>
      <w:r w:rsidR="000C1E41">
        <w:rPr>
          <w:rFonts w:ascii="Arial Narrow" w:hAnsi="Arial Narrow"/>
          <w:sz w:val="22"/>
        </w:rPr>
        <w:t>přiměřeně, tj. ve stejném rozsahu jako ostatním zákazníkům.</w:t>
      </w:r>
    </w:p>
    <w:p w:rsidR="004B63C5" w:rsidRPr="003F498A" w:rsidRDefault="004B63C5" w:rsidP="006C5D2E">
      <w:pPr>
        <w:numPr>
          <w:ilvl w:val="0"/>
          <w:numId w:val="5"/>
        </w:numPr>
        <w:tabs>
          <w:tab w:val="clear" w:pos="360"/>
          <w:tab w:val="num" w:pos="-1418"/>
        </w:tabs>
        <w:spacing w:line="240" w:lineRule="auto"/>
        <w:ind w:left="284" w:hanging="284"/>
        <w:jc w:val="both"/>
        <w:rPr>
          <w:rFonts w:ascii="Arial Narrow" w:hAnsi="Arial Narrow"/>
          <w:sz w:val="22"/>
        </w:rPr>
      </w:pPr>
      <w:r w:rsidRPr="00AC0554">
        <w:rPr>
          <w:rFonts w:ascii="Arial Narrow" w:hAnsi="Arial Narrow"/>
          <w:sz w:val="22"/>
        </w:rPr>
        <w:t xml:space="preserve">Cena uvedená v odst. 1 písm. a) tohoto článku představuje odměnu poskytovatele za připojení a zřízení služby za </w:t>
      </w:r>
      <w:r w:rsidRPr="003F498A">
        <w:rPr>
          <w:rFonts w:ascii="Arial Narrow" w:hAnsi="Arial Narrow"/>
          <w:sz w:val="22"/>
        </w:rPr>
        <w:t>účelem poskytování služeb dle této smlouvy.</w:t>
      </w:r>
    </w:p>
    <w:p w:rsidR="00F33286" w:rsidRPr="003F498A" w:rsidRDefault="003023C5" w:rsidP="00DE5CEC">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Smluvní strany se do</w:t>
      </w:r>
      <w:r w:rsidR="00DA0B19" w:rsidRPr="003F498A">
        <w:rPr>
          <w:rFonts w:ascii="Arial Narrow" w:hAnsi="Arial Narrow"/>
          <w:sz w:val="22"/>
        </w:rPr>
        <w:t xml:space="preserve">hodly, </w:t>
      </w:r>
      <w:r w:rsidR="0072784F" w:rsidRPr="003F498A">
        <w:rPr>
          <w:rFonts w:ascii="Arial Narrow" w:hAnsi="Arial Narrow"/>
          <w:sz w:val="22"/>
        </w:rPr>
        <w:t xml:space="preserve">že </w:t>
      </w:r>
      <w:r w:rsidR="00DA0B19" w:rsidRPr="003F498A">
        <w:rPr>
          <w:rFonts w:ascii="Arial Narrow" w:hAnsi="Arial Narrow"/>
          <w:sz w:val="22"/>
        </w:rPr>
        <w:t>sjednan</w:t>
      </w:r>
      <w:r w:rsidR="007E35C3" w:rsidRPr="003F498A">
        <w:rPr>
          <w:rFonts w:ascii="Arial Narrow" w:hAnsi="Arial Narrow"/>
          <w:sz w:val="22"/>
        </w:rPr>
        <w:t>é</w:t>
      </w:r>
      <w:r w:rsidR="00DA0B19" w:rsidRPr="003F498A">
        <w:rPr>
          <w:rFonts w:ascii="Arial Narrow" w:hAnsi="Arial Narrow"/>
          <w:sz w:val="22"/>
        </w:rPr>
        <w:t xml:space="preserve"> cen</w:t>
      </w:r>
      <w:r w:rsidR="007E35C3" w:rsidRPr="003F498A">
        <w:rPr>
          <w:rFonts w:ascii="Arial Narrow" w:hAnsi="Arial Narrow"/>
          <w:sz w:val="22"/>
        </w:rPr>
        <w:t>y</w:t>
      </w:r>
      <w:r w:rsidRPr="003F498A">
        <w:rPr>
          <w:rFonts w:ascii="Arial Narrow" w:hAnsi="Arial Narrow"/>
          <w:sz w:val="22"/>
        </w:rPr>
        <w:t xml:space="preserve"> </w:t>
      </w:r>
      <w:r w:rsidR="00DA0B19" w:rsidRPr="003F498A">
        <w:rPr>
          <w:rFonts w:ascii="Arial Narrow" w:hAnsi="Arial Narrow"/>
          <w:sz w:val="22"/>
        </w:rPr>
        <w:t xml:space="preserve">za </w:t>
      </w:r>
      <w:r w:rsidR="00991CEE" w:rsidRPr="003F498A">
        <w:rPr>
          <w:rFonts w:ascii="Arial Narrow" w:hAnsi="Arial Narrow"/>
          <w:sz w:val="22"/>
        </w:rPr>
        <w:t>poskytování služby</w:t>
      </w:r>
      <w:r w:rsidRPr="003F498A">
        <w:rPr>
          <w:rFonts w:ascii="Arial Narrow" w:hAnsi="Arial Narrow"/>
          <w:sz w:val="22"/>
        </w:rPr>
        <w:t xml:space="preserve"> dle odst. 1 </w:t>
      </w:r>
      <w:r w:rsidR="00742209" w:rsidRPr="003F498A">
        <w:rPr>
          <w:rFonts w:ascii="Arial Narrow" w:hAnsi="Arial Narrow"/>
          <w:sz w:val="22"/>
        </w:rPr>
        <w:t xml:space="preserve">tohoto článku </w:t>
      </w:r>
      <w:r w:rsidR="007E35C3" w:rsidRPr="003F498A">
        <w:rPr>
          <w:rFonts w:ascii="Arial Narrow" w:hAnsi="Arial Narrow"/>
          <w:sz w:val="22"/>
        </w:rPr>
        <w:t xml:space="preserve">jsou </w:t>
      </w:r>
      <w:r w:rsidR="00B33435" w:rsidRPr="003F498A">
        <w:rPr>
          <w:rFonts w:ascii="Arial Narrow" w:hAnsi="Arial Narrow"/>
          <w:sz w:val="22"/>
        </w:rPr>
        <w:t>konečn</w:t>
      </w:r>
      <w:r w:rsidR="007E35C3" w:rsidRPr="003F498A">
        <w:rPr>
          <w:rFonts w:ascii="Arial Narrow" w:hAnsi="Arial Narrow"/>
          <w:sz w:val="22"/>
        </w:rPr>
        <w:t>é</w:t>
      </w:r>
      <w:r w:rsidR="00B33435" w:rsidRPr="003F498A">
        <w:rPr>
          <w:rFonts w:ascii="Arial Narrow" w:hAnsi="Arial Narrow"/>
          <w:sz w:val="22"/>
        </w:rPr>
        <w:t xml:space="preserve"> a </w:t>
      </w:r>
      <w:r w:rsidR="00742209" w:rsidRPr="003F498A">
        <w:rPr>
          <w:rFonts w:ascii="Arial Narrow" w:hAnsi="Arial Narrow"/>
          <w:sz w:val="22"/>
        </w:rPr>
        <w:t>zahrnuj</w:t>
      </w:r>
      <w:r w:rsidR="007E35C3" w:rsidRPr="003F498A">
        <w:rPr>
          <w:rFonts w:ascii="Arial Narrow" w:hAnsi="Arial Narrow"/>
          <w:sz w:val="22"/>
        </w:rPr>
        <w:t>í</w:t>
      </w:r>
      <w:r w:rsidR="00742209" w:rsidRPr="003F498A">
        <w:rPr>
          <w:rFonts w:ascii="Arial Narrow" w:hAnsi="Arial Narrow"/>
          <w:sz w:val="22"/>
        </w:rPr>
        <w:t xml:space="preserve"> </w:t>
      </w:r>
      <w:r w:rsidR="001078A4" w:rsidRPr="003F498A">
        <w:rPr>
          <w:rFonts w:ascii="Arial Narrow" w:hAnsi="Arial Narrow"/>
          <w:sz w:val="22"/>
        </w:rPr>
        <w:t xml:space="preserve">zisk poskytovatele a </w:t>
      </w:r>
      <w:r w:rsidR="00742209" w:rsidRPr="003F498A">
        <w:rPr>
          <w:rFonts w:ascii="Arial Narrow" w:hAnsi="Arial Narrow"/>
          <w:sz w:val="22"/>
        </w:rPr>
        <w:t>veškeré náklady</w:t>
      </w:r>
      <w:r w:rsidR="00B33435" w:rsidRPr="003F498A">
        <w:rPr>
          <w:rFonts w:ascii="Arial Narrow" w:hAnsi="Arial Narrow"/>
          <w:sz w:val="22"/>
        </w:rPr>
        <w:t>, tj. výlohy, výdaje a náklady vzni</w:t>
      </w:r>
      <w:r w:rsidR="00991CEE" w:rsidRPr="003F498A">
        <w:rPr>
          <w:rFonts w:ascii="Arial Narrow" w:hAnsi="Arial Narrow"/>
          <w:sz w:val="22"/>
        </w:rPr>
        <w:t xml:space="preserve">klé </w:t>
      </w:r>
      <w:r w:rsidR="0072784F" w:rsidRPr="003F498A">
        <w:rPr>
          <w:rFonts w:ascii="Arial Narrow" w:hAnsi="Arial Narrow"/>
          <w:sz w:val="22"/>
        </w:rPr>
        <w:t>poskytovateli</w:t>
      </w:r>
      <w:r w:rsidR="00991CEE" w:rsidRPr="003F498A">
        <w:rPr>
          <w:rFonts w:ascii="Arial Narrow" w:hAnsi="Arial Narrow"/>
          <w:sz w:val="22"/>
        </w:rPr>
        <w:t xml:space="preserve"> v souvislosti s poskytováním služby</w:t>
      </w:r>
      <w:r w:rsidR="00B33435" w:rsidRPr="003F498A">
        <w:rPr>
          <w:rFonts w:ascii="Arial Narrow" w:hAnsi="Arial Narrow"/>
          <w:sz w:val="22"/>
        </w:rPr>
        <w:t>.</w:t>
      </w:r>
    </w:p>
    <w:p w:rsidR="00CA1DFE" w:rsidRPr="000F6F7F" w:rsidRDefault="00991CEE" w:rsidP="006C5D2E">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Poskytovatel poskytne službu</w:t>
      </w:r>
      <w:r w:rsidR="00CA1DFE" w:rsidRPr="000F6F7F">
        <w:rPr>
          <w:rFonts w:ascii="Arial Narrow" w:hAnsi="Arial Narrow"/>
          <w:sz w:val="22"/>
        </w:rPr>
        <w:t xml:space="preserve"> svým jménem a na vlastní odpovědnost. </w:t>
      </w:r>
      <w:r>
        <w:rPr>
          <w:rFonts w:ascii="Arial Narrow" w:hAnsi="Arial Narrow"/>
          <w:sz w:val="22"/>
        </w:rPr>
        <w:t>Poskytnutím</w:t>
      </w:r>
      <w:r w:rsidR="00CA1DFE" w:rsidRPr="000F6F7F">
        <w:rPr>
          <w:rFonts w:ascii="Arial Narrow" w:hAnsi="Arial Narrow"/>
          <w:sz w:val="22"/>
        </w:rPr>
        <w:t xml:space="preserve"> části </w:t>
      </w:r>
      <w:r>
        <w:rPr>
          <w:rFonts w:ascii="Arial Narrow" w:hAnsi="Arial Narrow"/>
          <w:sz w:val="22"/>
        </w:rPr>
        <w:t>služby</w:t>
      </w:r>
      <w:r w:rsidR="00CA1DFE" w:rsidRPr="000F6F7F">
        <w:rPr>
          <w:rFonts w:ascii="Arial Narrow" w:hAnsi="Arial Narrow"/>
          <w:sz w:val="22"/>
        </w:rPr>
        <w:t xml:space="preserve"> může </w:t>
      </w:r>
      <w:r>
        <w:rPr>
          <w:rFonts w:ascii="Arial Narrow" w:hAnsi="Arial Narrow"/>
          <w:sz w:val="22"/>
        </w:rPr>
        <w:t>poskytovatel</w:t>
      </w:r>
      <w:r w:rsidR="00CA1DFE" w:rsidRPr="000F6F7F">
        <w:rPr>
          <w:rFonts w:ascii="Arial Narrow" w:hAnsi="Arial Narrow"/>
          <w:sz w:val="22"/>
        </w:rPr>
        <w:t xml:space="preserve"> pověřit třetí osobu, a to v rozsahu dle přílohy č. </w:t>
      </w:r>
      <w:r w:rsidR="0072784F">
        <w:rPr>
          <w:rFonts w:ascii="Arial Narrow" w:hAnsi="Arial Narrow"/>
          <w:sz w:val="22"/>
        </w:rPr>
        <w:t>4</w:t>
      </w:r>
      <w:r w:rsidR="003954E0" w:rsidRPr="000F6F7F">
        <w:rPr>
          <w:rFonts w:ascii="Arial Narrow" w:hAnsi="Arial Narrow"/>
          <w:sz w:val="22"/>
        </w:rPr>
        <w:t xml:space="preserve"> </w:t>
      </w:r>
      <w:r w:rsidR="00CA1DFE" w:rsidRPr="000F6F7F">
        <w:rPr>
          <w:rFonts w:ascii="Arial Narrow" w:hAnsi="Arial Narrow"/>
          <w:sz w:val="22"/>
        </w:rPr>
        <w:t>této smlouvy (seznam subdodavatelů);</w:t>
      </w:r>
      <w:r w:rsidR="00083DDF">
        <w:rPr>
          <w:rFonts w:ascii="Arial Narrow" w:hAnsi="Arial Narrow"/>
          <w:sz w:val="22"/>
        </w:rPr>
        <w:t xml:space="preserve"> nad rámec této přílohy pouze s </w:t>
      </w:r>
      <w:r w:rsidR="00CA1DFE" w:rsidRPr="000F6F7F">
        <w:rPr>
          <w:rFonts w:ascii="Arial Narrow" w:hAnsi="Arial Narrow"/>
          <w:sz w:val="22"/>
        </w:rPr>
        <w:t xml:space="preserve">předchozím písemným souhlasem objednatele. Za </w:t>
      </w:r>
      <w:r>
        <w:rPr>
          <w:rFonts w:ascii="Arial Narrow" w:hAnsi="Arial Narrow"/>
          <w:sz w:val="22"/>
        </w:rPr>
        <w:t>poskytování služby</w:t>
      </w:r>
      <w:r w:rsidR="00CA1DFE" w:rsidRPr="000F6F7F">
        <w:rPr>
          <w:rFonts w:ascii="Arial Narrow" w:hAnsi="Arial Narrow"/>
          <w:sz w:val="22"/>
        </w:rPr>
        <w:t xml:space="preserve"> prostřednictvím subdodavatelů však odpovídá </w:t>
      </w:r>
      <w:r>
        <w:rPr>
          <w:rFonts w:ascii="Arial Narrow" w:hAnsi="Arial Narrow"/>
          <w:sz w:val="22"/>
        </w:rPr>
        <w:t>poskytovatel</w:t>
      </w:r>
      <w:r w:rsidR="00CA1DFE" w:rsidRPr="000F6F7F">
        <w:rPr>
          <w:rFonts w:ascii="Arial Narrow" w:hAnsi="Arial Narrow"/>
          <w:sz w:val="22"/>
        </w:rPr>
        <w:t xml:space="preserve"> stejně, jako by </w:t>
      </w:r>
      <w:r w:rsidR="0072784F">
        <w:rPr>
          <w:rFonts w:ascii="Arial Narrow" w:hAnsi="Arial Narrow"/>
          <w:sz w:val="22"/>
        </w:rPr>
        <w:t>službu poskytoval</w:t>
      </w:r>
      <w:r w:rsidR="00CA1DFE" w:rsidRPr="000F6F7F">
        <w:rPr>
          <w:rFonts w:ascii="Arial Narrow" w:hAnsi="Arial Narrow"/>
          <w:sz w:val="22"/>
        </w:rPr>
        <w:t xml:space="preserve"> sám.</w:t>
      </w:r>
    </w:p>
    <w:p w:rsidR="000E072A" w:rsidRDefault="00F738AD" w:rsidP="006C5D2E">
      <w:pPr>
        <w:numPr>
          <w:ilvl w:val="0"/>
          <w:numId w:val="5"/>
        </w:numPr>
        <w:tabs>
          <w:tab w:val="clear" w:pos="360"/>
          <w:tab w:val="num" w:pos="-426"/>
        </w:tabs>
        <w:spacing w:line="240" w:lineRule="auto"/>
        <w:ind w:left="284" w:hanging="284"/>
        <w:jc w:val="both"/>
        <w:rPr>
          <w:rFonts w:ascii="Arial Narrow" w:hAnsi="Arial Narrow"/>
          <w:sz w:val="22"/>
        </w:rPr>
      </w:pPr>
      <w:r w:rsidRPr="000F6F7F">
        <w:rPr>
          <w:rFonts w:ascii="Arial Narrow" w:hAnsi="Arial Narrow"/>
          <w:sz w:val="22"/>
        </w:rPr>
        <w:t>C</w:t>
      </w:r>
      <w:r w:rsidR="000E072A" w:rsidRPr="000F6F7F">
        <w:rPr>
          <w:rFonts w:ascii="Arial Narrow" w:hAnsi="Arial Narrow"/>
          <w:sz w:val="22"/>
        </w:rPr>
        <w:t xml:space="preserve">ena </w:t>
      </w:r>
      <w:r w:rsidR="000C1E41">
        <w:rPr>
          <w:rFonts w:ascii="Arial Narrow" w:hAnsi="Arial Narrow"/>
          <w:sz w:val="22"/>
        </w:rPr>
        <w:t xml:space="preserve">za připojení služby a zřízení služby (jednorázové náklady) </w:t>
      </w:r>
      <w:r w:rsidR="000E072A" w:rsidRPr="000F6F7F">
        <w:rPr>
          <w:rFonts w:ascii="Arial Narrow" w:hAnsi="Arial Narrow"/>
          <w:sz w:val="22"/>
        </w:rPr>
        <w:t xml:space="preserve">bude </w:t>
      </w:r>
      <w:r w:rsidRPr="000F6F7F">
        <w:rPr>
          <w:rFonts w:ascii="Arial Narrow" w:hAnsi="Arial Narrow"/>
          <w:sz w:val="22"/>
        </w:rPr>
        <w:t>objednatelem</w:t>
      </w:r>
      <w:r w:rsidR="000E072A" w:rsidRPr="000F6F7F">
        <w:rPr>
          <w:rFonts w:ascii="Arial Narrow" w:hAnsi="Arial Narrow"/>
          <w:sz w:val="22"/>
        </w:rPr>
        <w:t xml:space="preserve"> uhrazena v českých korunách na základě řádně a oprávněně vystaveného účetního a daňového dokladu (faktury).</w:t>
      </w:r>
      <w:r w:rsidR="000C1E41">
        <w:rPr>
          <w:rFonts w:ascii="Arial Narrow" w:hAnsi="Arial Narrow"/>
          <w:sz w:val="22"/>
        </w:rPr>
        <w:t xml:space="preserve"> </w:t>
      </w:r>
      <w:r w:rsidRPr="000F6F7F">
        <w:rPr>
          <w:rFonts w:ascii="Arial Narrow" w:hAnsi="Arial Narrow"/>
          <w:sz w:val="22"/>
        </w:rPr>
        <w:t xml:space="preserve">Sjednaná </w:t>
      </w:r>
      <w:r w:rsidR="000E072A" w:rsidRPr="000F6F7F">
        <w:rPr>
          <w:rFonts w:ascii="Arial Narrow" w:hAnsi="Arial Narrow"/>
          <w:sz w:val="22"/>
        </w:rPr>
        <w:t xml:space="preserve">cena </w:t>
      </w:r>
      <w:r w:rsidRPr="000F6F7F">
        <w:rPr>
          <w:rFonts w:ascii="Arial Narrow" w:hAnsi="Arial Narrow"/>
          <w:sz w:val="22"/>
        </w:rPr>
        <w:t xml:space="preserve">za </w:t>
      </w:r>
      <w:r w:rsidR="000C1E41">
        <w:rPr>
          <w:rFonts w:ascii="Arial Narrow" w:hAnsi="Arial Narrow"/>
          <w:sz w:val="22"/>
        </w:rPr>
        <w:t>připojení a zřízení služby (jednorázové náklady)</w:t>
      </w:r>
      <w:r w:rsidRPr="000F6F7F">
        <w:rPr>
          <w:rFonts w:ascii="Arial Narrow" w:hAnsi="Arial Narrow"/>
          <w:sz w:val="22"/>
        </w:rPr>
        <w:t xml:space="preserve"> </w:t>
      </w:r>
      <w:r w:rsidR="000E072A" w:rsidRPr="000F6F7F">
        <w:rPr>
          <w:rFonts w:ascii="Arial Narrow" w:hAnsi="Arial Narrow"/>
          <w:sz w:val="22"/>
        </w:rPr>
        <w:t xml:space="preserve">bude uhrazena na základě </w:t>
      </w:r>
      <w:r w:rsidR="00C61B34" w:rsidRPr="000F6F7F">
        <w:rPr>
          <w:rFonts w:ascii="Arial Narrow" w:hAnsi="Arial Narrow"/>
          <w:sz w:val="22"/>
        </w:rPr>
        <w:t>faktury</w:t>
      </w:r>
      <w:r w:rsidR="00BF66BA" w:rsidRPr="000F6F7F">
        <w:rPr>
          <w:rFonts w:ascii="Arial Narrow" w:hAnsi="Arial Narrow"/>
          <w:sz w:val="22"/>
        </w:rPr>
        <w:t xml:space="preserve">, a to postupem dle čl. </w:t>
      </w:r>
      <w:r w:rsidR="00C61B34" w:rsidRPr="000F6F7F">
        <w:rPr>
          <w:rFonts w:ascii="Arial Narrow" w:hAnsi="Arial Narrow"/>
          <w:sz w:val="22"/>
        </w:rPr>
        <w:t>II</w:t>
      </w:r>
      <w:r w:rsidR="00DB15AB" w:rsidRPr="000F6F7F">
        <w:rPr>
          <w:rFonts w:ascii="Arial Narrow" w:hAnsi="Arial Narrow"/>
          <w:sz w:val="22"/>
        </w:rPr>
        <w:t xml:space="preserve">. </w:t>
      </w:r>
      <w:r w:rsidR="000E072A" w:rsidRPr="000F6F7F">
        <w:rPr>
          <w:rFonts w:ascii="Arial Narrow" w:hAnsi="Arial Narrow"/>
          <w:sz w:val="22"/>
        </w:rPr>
        <w:t>této smlouvy. Lhůta splatnosti faktury se sjednává na 30 dnů od</w:t>
      </w:r>
      <w:r w:rsidR="000C1E41">
        <w:rPr>
          <w:rFonts w:ascii="Arial Narrow" w:hAnsi="Arial Narrow"/>
          <w:sz w:val="22"/>
        </w:rPr>
        <w:t>e</w:t>
      </w:r>
      <w:r w:rsidR="000E072A" w:rsidRPr="000F6F7F">
        <w:rPr>
          <w:rFonts w:ascii="Arial Narrow" w:hAnsi="Arial Narrow"/>
          <w:sz w:val="22"/>
        </w:rPr>
        <w:t xml:space="preserve"> dne</w:t>
      </w:r>
      <w:r w:rsidRPr="000F6F7F">
        <w:rPr>
          <w:rFonts w:ascii="Arial Narrow" w:hAnsi="Arial Narrow"/>
          <w:sz w:val="22"/>
        </w:rPr>
        <w:t xml:space="preserve"> </w:t>
      </w:r>
      <w:r w:rsidR="00FA1C60">
        <w:rPr>
          <w:rFonts w:ascii="Arial Narrow" w:hAnsi="Arial Narrow"/>
          <w:sz w:val="22"/>
        </w:rPr>
        <w:t>jejího prokazatelného doručení</w:t>
      </w:r>
      <w:r w:rsidRPr="000F6F7F">
        <w:rPr>
          <w:rFonts w:ascii="Arial Narrow" w:hAnsi="Arial Narrow"/>
          <w:sz w:val="22"/>
        </w:rPr>
        <w:t xml:space="preserve"> objednatel</w:t>
      </w:r>
      <w:r w:rsidR="00FA1C60">
        <w:rPr>
          <w:rFonts w:ascii="Arial Narrow" w:hAnsi="Arial Narrow"/>
          <w:sz w:val="22"/>
        </w:rPr>
        <w:t>i</w:t>
      </w:r>
      <w:r w:rsidRPr="000F6F7F">
        <w:rPr>
          <w:rFonts w:ascii="Arial Narrow" w:hAnsi="Arial Narrow"/>
          <w:sz w:val="22"/>
        </w:rPr>
        <w:t>.</w:t>
      </w:r>
    </w:p>
    <w:p w:rsidR="000C1E41" w:rsidRDefault="000C1E41" w:rsidP="009902AA">
      <w:pPr>
        <w:spacing w:line="240" w:lineRule="auto"/>
        <w:ind w:left="284"/>
        <w:jc w:val="both"/>
        <w:rPr>
          <w:rFonts w:ascii="Arial Narrow" w:hAnsi="Arial Narrow"/>
          <w:sz w:val="22"/>
        </w:rPr>
      </w:pPr>
      <w:r>
        <w:rPr>
          <w:rFonts w:ascii="Arial Narrow" w:hAnsi="Arial Narrow"/>
          <w:sz w:val="22"/>
        </w:rPr>
        <w:lastRenderedPageBreak/>
        <w:t xml:space="preserve">Cena </w:t>
      </w:r>
      <w:r w:rsidRPr="003F498A">
        <w:rPr>
          <w:rFonts w:ascii="Arial Narrow" w:hAnsi="Arial Narrow"/>
          <w:sz w:val="22"/>
        </w:rPr>
        <w:t>za pravidelné paušální měsíční  služby</w:t>
      </w:r>
      <w:r w:rsidR="001B2D89" w:rsidRPr="003F498A">
        <w:rPr>
          <w:rFonts w:ascii="Arial Narrow" w:hAnsi="Arial Narrow"/>
          <w:sz w:val="22"/>
        </w:rPr>
        <w:t xml:space="preserve"> </w:t>
      </w:r>
      <w:r w:rsidR="003C5670" w:rsidRPr="003F498A">
        <w:rPr>
          <w:rFonts w:ascii="Arial Narrow" w:hAnsi="Arial Narrow"/>
          <w:sz w:val="22"/>
        </w:rPr>
        <w:t xml:space="preserve">dle ust. čl. II., odst. 1 písm. b) této smlouvy </w:t>
      </w:r>
      <w:r w:rsidR="00D43D18" w:rsidRPr="003F498A">
        <w:rPr>
          <w:rFonts w:ascii="Arial Narrow" w:hAnsi="Arial Narrow"/>
          <w:sz w:val="22"/>
        </w:rPr>
        <w:t>a za skutečně poskytnuté hlasové služby</w:t>
      </w:r>
      <w:r w:rsidR="007F1973" w:rsidRPr="003F498A">
        <w:rPr>
          <w:rFonts w:ascii="Arial Narrow" w:hAnsi="Arial Narrow"/>
          <w:sz w:val="22"/>
        </w:rPr>
        <w:t xml:space="preserve"> </w:t>
      </w:r>
      <w:r w:rsidR="003C5670" w:rsidRPr="003F498A">
        <w:rPr>
          <w:rFonts w:ascii="Arial Narrow" w:hAnsi="Arial Narrow"/>
          <w:sz w:val="22"/>
        </w:rPr>
        <w:t xml:space="preserve">dle ust. čl. II., odst. 1 písm. c) této smlouvy </w:t>
      </w:r>
      <w:r w:rsidRPr="003F498A">
        <w:rPr>
          <w:rFonts w:ascii="Arial Narrow" w:hAnsi="Arial Narrow"/>
          <w:sz w:val="22"/>
        </w:rPr>
        <w:t>budou objednatelem hrazeny na základě řádně a oprávněně vystavené faktury za fakturační období jednoho kalendářního měsíce. Poskytovatel je povinen vystavit fakturu za poskytování služeb v rámci předchozí</w:t>
      </w:r>
      <w:r w:rsidR="001B2D89" w:rsidRPr="003F498A">
        <w:rPr>
          <w:rFonts w:ascii="Arial Narrow" w:hAnsi="Arial Narrow"/>
          <w:sz w:val="22"/>
        </w:rPr>
        <w:t>ho</w:t>
      </w:r>
      <w:r w:rsidRPr="003F498A">
        <w:rPr>
          <w:rFonts w:ascii="Arial Narrow" w:hAnsi="Arial Narrow"/>
          <w:sz w:val="22"/>
        </w:rPr>
        <w:t xml:space="preserve"> kalendářního měsíce, a to</w:t>
      </w:r>
      <w:r>
        <w:rPr>
          <w:rFonts w:ascii="Arial Narrow" w:hAnsi="Arial Narrow"/>
          <w:sz w:val="22"/>
        </w:rPr>
        <w:t xml:space="preserve"> nejpozději vždy do 15. dne kalendářního měsíce následujícího po měsíci, ve kterém byly služby poskytnuty. Lhůta splatnosti faktury se sjednává na 30 dnů ode dne jejího prokazatelného doručení objednateli. </w:t>
      </w:r>
    </w:p>
    <w:p w:rsidR="000C1E41" w:rsidRDefault="000C1E41" w:rsidP="009902AA">
      <w:pPr>
        <w:spacing w:line="240" w:lineRule="auto"/>
        <w:ind w:left="284"/>
        <w:jc w:val="both"/>
        <w:rPr>
          <w:rFonts w:ascii="Arial Narrow" w:hAnsi="Arial Narrow"/>
          <w:sz w:val="22"/>
        </w:rPr>
      </w:pPr>
      <w:r w:rsidRPr="000F6F7F">
        <w:rPr>
          <w:rFonts w:ascii="Arial Narrow" w:hAnsi="Arial Narrow"/>
          <w:sz w:val="22"/>
        </w:rPr>
        <w:t xml:space="preserve">V případě prodlení objednatele s úhradou </w:t>
      </w:r>
      <w:r>
        <w:rPr>
          <w:rFonts w:ascii="Arial Narrow" w:hAnsi="Arial Narrow"/>
          <w:sz w:val="22"/>
        </w:rPr>
        <w:t xml:space="preserve">jakékoliv </w:t>
      </w:r>
      <w:r w:rsidRPr="000F6F7F">
        <w:rPr>
          <w:rFonts w:ascii="Arial Narrow" w:hAnsi="Arial Narrow"/>
          <w:sz w:val="22"/>
        </w:rPr>
        <w:t xml:space="preserve">faktury se objednatel zavazuje uhradit </w:t>
      </w:r>
      <w:r>
        <w:rPr>
          <w:rFonts w:ascii="Arial Narrow" w:hAnsi="Arial Narrow"/>
          <w:sz w:val="22"/>
        </w:rPr>
        <w:t>poskytovateli</w:t>
      </w:r>
      <w:r w:rsidRPr="000F6F7F">
        <w:rPr>
          <w:rFonts w:ascii="Arial Narrow" w:hAnsi="Arial Narrow"/>
          <w:sz w:val="22"/>
        </w:rPr>
        <w:t xml:space="preserve"> úrok z prodlení </w:t>
      </w:r>
      <w:r w:rsidRPr="00A804E7">
        <w:rPr>
          <w:rFonts w:ascii="Arial Narrow" w:hAnsi="Arial Narrow"/>
          <w:sz w:val="22"/>
        </w:rPr>
        <w:t>ve výši 0,01 % z příslušné</w:t>
      </w:r>
      <w:r w:rsidRPr="000F6F7F">
        <w:rPr>
          <w:rFonts w:ascii="Arial Narrow" w:hAnsi="Arial Narrow"/>
          <w:sz w:val="22"/>
        </w:rPr>
        <w:t xml:space="preserve"> dlužné částky za každý den prodlení.</w:t>
      </w:r>
    </w:p>
    <w:p w:rsidR="008F78CB" w:rsidRPr="000F6F7F" w:rsidRDefault="008F78CB" w:rsidP="008F78CB">
      <w:pPr>
        <w:spacing w:line="240" w:lineRule="auto"/>
        <w:ind w:left="284"/>
        <w:jc w:val="both"/>
        <w:rPr>
          <w:rFonts w:ascii="Arial Narrow" w:hAnsi="Arial Narrow"/>
          <w:sz w:val="22"/>
        </w:rPr>
      </w:pPr>
      <w:r>
        <w:rPr>
          <w:rFonts w:ascii="Arial Narrow" w:hAnsi="Arial Narrow"/>
          <w:sz w:val="22"/>
        </w:rPr>
        <w:t>Poskytovatel je povinen poskytnout objednateli uživatelskou definici způsobu rozdělení telefonních čísel podle zdrojů financování do samostatných fakturačních skupin, přičemž bude provádět fakturaci v souladu s takovým rozdělením do fakturačních skupin.</w:t>
      </w:r>
    </w:p>
    <w:p w:rsidR="000E072A" w:rsidRPr="000F6F7F" w:rsidRDefault="000E072A" w:rsidP="00AE258D">
      <w:pPr>
        <w:numPr>
          <w:ilvl w:val="0"/>
          <w:numId w:val="27"/>
        </w:numPr>
        <w:spacing w:line="240" w:lineRule="auto"/>
        <w:jc w:val="both"/>
        <w:rPr>
          <w:rFonts w:ascii="Arial Narrow" w:hAnsi="Arial Narrow"/>
          <w:sz w:val="22"/>
        </w:rPr>
      </w:pPr>
      <w:r w:rsidRPr="000F6F7F">
        <w:rPr>
          <w:rFonts w:ascii="Arial Narrow" w:hAnsi="Arial Narrow"/>
          <w:sz w:val="22"/>
        </w:rPr>
        <w:t xml:space="preserve">Řádným vystavením faktury se rozumí vystavení faktury </w:t>
      </w:r>
      <w:r w:rsidR="00991CEE">
        <w:rPr>
          <w:rFonts w:ascii="Arial Narrow" w:hAnsi="Arial Narrow"/>
          <w:sz w:val="22"/>
        </w:rPr>
        <w:t>poskytovatelem</w:t>
      </w:r>
      <w:r w:rsidRPr="000F6F7F">
        <w:rPr>
          <w:rFonts w:ascii="Arial Narrow" w:hAnsi="Arial Narrow"/>
          <w:sz w:val="22"/>
        </w:rPr>
        <w:t>, jež má veškeré náležitosti účetního a daňového dokladu ve smyslu zákona č. 563/1991 Sb., o účetnictví, v platném zně</w:t>
      </w:r>
      <w:r w:rsidR="00AC4E26">
        <w:rPr>
          <w:rFonts w:ascii="Arial Narrow" w:hAnsi="Arial Narrow"/>
          <w:sz w:val="22"/>
        </w:rPr>
        <w:t>ní, a zákona č. 235/2004 Sb., o </w:t>
      </w:r>
      <w:r w:rsidRPr="000F6F7F">
        <w:rPr>
          <w:rFonts w:ascii="Arial Narrow" w:hAnsi="Arial Narrow"/>
          <w:sz w:val="22"/>
        </w:rPr>
        <w:t>dani z přidané hodnoty, v platném znění. Faktura musí obsahovat také název projektu a registrační číslo projektu (Biotechnologické a biomedicínské centrum Akademie věd a Univerzity Karlovy ve Vestci – projekt BIOCEV, CZ.1.05/1.1.00/02.0109). V případě, že faktura nebude vystavena řádně, oprávněně, a dále pokud bude obsahovat věcné či formální nesprávnosti, pokud nebude splňovat zákonné požadavky, a dále pokud nebude obsahovat stanovenou přílohu</w:t>
      </w:r>
      <w:r w:rsidR="0084320B" w:rsidRPr="000F6F7F">
        <w:rPr>
          <w:rFonts w:ascii="Arial Narrow" w:hAnsi="Arial Narrow"/>
          <w:sz w:val="22"/>
        </w:rPr>
        <w:t xml:space="preserve"> (</w:t>
      </w:r>
      <w:r w:rsidR="00AE258D" w:rsidRPr="007F0F6D">
        <w:rPr>
          <w:rFonts w:ascii="Arial Narrow" w:hAnsi="Arial Narrow"/>
          <w:sz w:val="22"/>
        </w:rPr>
        <w:t>výpis uskutečněných služeb</w:t>
      </w:r>
      <w:r w:rsidR="0084320B" w:rsidRPr="000F6F7F">
        <w:rPr>
          <w:rFonts w:ascii="Arial Narrow" w:hAnsi="Arial Narrow"/>
          <w:sz w:val="22"/>
        </w:rPr>
        <w:t>)</w:t>
      </w:r>
      <w:r w:rsidRPr="000F6F7F">
        <w:rPr>
          <w:rFonts w:ascii="Arial Narrow" w:hAnsi="Arial Narrow"/>
          <w:sz w:val="22"/>
        </w:rPr>
        <w:t xml:space="preserve">, je </w:t>
      </w:r>
      <w:r w:rsidR="00CA11ED" w:rsidRPr="000F6F7F">
        <w:rPr>
          <w:rFonts w:ascii="Arial Narrow" w:hAnsi="Arial Narrow"/>
          <w:sz w:val="22"/>
        </w:rPr>
        <w:t xml:space="preserve">objednatel </w:t>
      </w:r>
      <w:r w:rsidRPr="000F6F7F">
        <w:rPr>
          <w:rFonts w:ascii="Arial Narrow" w:hAnsi="Arial Narrow"/>
          <w:sz w:val="22"/>
        </w:rPr>
        <w:t xml:space="preserve">oprávněn vrátit ji </w:t>
      </w:r>
      <w:r w:rsidR="0072784F">
        <w:rPr>
          <w:rFonts w:ascii="Arial Narrow" w:hAnsi="Arial Narrow"/>
          <w:sz w:val="22"/>
        </w:rPr>
        <w:t>poskytovateli</w:t>
      </w:r>
      <w:r w:rsidRPr="000F6F7F">
        <w:rPr>
          <w:rFonts w:ascii="Arial Narrow" w:hAnsi="Arial Narrow"/>
          <w:sz w:val="22"/>
        </w:rPr>
        <w:t xml:space="preserve"> k doplnění či opravení, aniž se dostane do prodlení se splatností takové faktury. Lhůta splatnosti začíná běžet znovu dnem doručení náležitě opravené či doplněné faktury </w:t>
      </w:r>
      <w:r w:rsidR="00CA11ED" w:rsidRPr="000F6F7F">
        <w:rPr>
          <w:rFonts w:ascii="Arial Narrow" w:hAnsi="Arial Narrow"/>
          <w:sz w:val="22"/>
        </w:rPr>
        <w:t>objednateli</w:t>
      </w:r>
      <w:r w:rsidRPr="000F6F7F">
        <w:rPr>
          <w:rFonts w:ascii="Arial Narrow" w:hAnsi="Arial Narrow"/>
          <w:sz w:val="22"/>
        </w:rPr>
        <w:t xml:space="preserve">. </w:t>
      </w:r>
    </w:p>
    <w:p w:rsidR="000E072A" w:rsidRPr="003F498A" w:rsidRDefault="000E072A" w:rsidP="00AE258D">
      <w:pPr>
        <w:numPr>
          <w:ilvl w:val="0"/>
          <w:numId w:val="27"/>
        </w:numPr>
        <w:spacing w:line="240" w:lineRule="auto"/>
        <w:jc w:val="both"/>
        <w:rPr>
          <w:rFonts w:ascii="Arial Narrow" w:hAnsi="Arial Narrow"/>
          <w:sz w:val="22"/>
        </w:rPr>
      </w:pPr>
      <w:r w:rsidRPr="000F6F7F">
        <w:rPr>
          <w:rFonts w:ascii="Arial Narrow" w:hAnsi="Arial Narrow"/>
          <w:sz w:val="22"/>
        </w:rPr>
        <w:t xml:space="preserve">Oprávněným vystavením faktury se rozumí vystavení faktury </w:t>
      </w:r>
      <w:r w:rsidR="00AE258D">
        <w:rPr>
          <w:rFonts w:ascii="Arial Narrow" w:hAnsi="Arial Narrow"/>
          <w:sz w:val="22"/>
        </w:rPr>
        <w:t>poskytovatelem</w:t>
      </w:r>
      <w:r w:rsidRPr="000F6F7F">
        <w:rPr>
          <w:rFonts w:ascii="Arial Narrow" w:hAnsi="Arial Narrow"/>
          <w:sz w:val="22"/>
        </w:rPr>
        <w:t xml:space="preserve"> </w:t>
      </w:r>
      <w:r w:rsidR="00AE258D">
        <w:rPr>
          <w:rFonts w:ascii="Arial Narrow" w:hAnsi="Arial Narrow"/>
          <w:sz w:val="22"/>
        </w:rPr>
        <w:t xml:space="preserve">na základě poskytnutí služby v kalendářním měsíci, a to do </w:t>
      </w:r>
      <w:r w:rsidR="004E2DB8">
        <w:rPr>
          <w:rFonts w:ascii="Arial Narrow" w:hAnsi="Arial Narrow"/>
          <w:sz w:val="22"/>
        </w:rPr>
        <w:t xml:space="preserve">15 </w:t>
      </w:r>
      <w:r w:rsidR="00AE258D">
        <w:rPr>
          <w:rFonts w:ascii="Arial Narrow" w:hAnsi="Arial Narrow"/>
          <w:sz w:val="22"/>
        </w:rPr>
        <w:t xml:space="preserve">dnů </w:t>
      </w:r>
      <w:r w:rsidR="00D63345">
        <w:rPr>
          <w:rFonts w:ascii="Arial Narrow" w:hAnsi="Arial Narrow"/>
          <w:sz w:val="22"/>
        </w:rPr>
        <w:t>od konce měsíce, ve kterém byla služba poskytnuta,</w:t>
      </w:r>
      <w:r w:rsidR="00AE258D">
        <w:rPr>
          <w:rFonts w:ascii="Arial Narrow" w:hAnsi="Arial Narrow"/>
          <w:sz w:val="22"/>
        </w:rPr>
        <w:t xml:space="preserve"> </w:t>
      </w:r>
      <w:r w:rsidRPr="000F6F7F">
        <w:rPr>
          <w:rFonts w:ascii="Arial Narrow" w:hAnsi="Arial Narrow"/>
          <w:sz w:val="22"/>
        </w:rPr>
        <w:t xml:space="preserve">včetně </w:t>
      </w:r>
      <w:r w:rsidR="00AE258D">
        <w:rPr>
          <w:rFonts w:ascii="Arial Narrow" w:hAnsi="Arial Narrow"/>
          <w:sz w:val="22"/>
        </w:rPr>
        <w:t xml:space="preserve">výpisu </w:t>
      </w:r>
      <w:r w:rsidR="00AE258D" w:rsidRPr="003F498A">
        <w:rPr>
          <w:rFonts w:ascii="Arial Narrow" w:hAnsi="Arial Narrow"/>
          <w:sz w:val="22"/>
        </w:rPr>
        <w:t>uskutečněných služeb</w:t>
      </w:r>
      <w:r w:rsidRPr="003F498A">
        <w:rPr>
          <w:rFonts w:ascii="Arial Narrow" w:hAnsi="Arial Narrow"/>
          <w:sz w:val="22"/>
        </w:rPr>
        <w:t>.</w:t>
      </w:r>
    </w:p>
    <w:p w:rsidR="000E072A" w:rsidRPr="003F498A"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 xml:space="preserve">V případě, že faktura nebude vystavena oprávněně, není </w:t>
      </w:r>
      <w:r w:rsidR="00CA11ED" w:rsidRPr="003F498A">
        <w:rPr>
          <w:rFonts w:ascii="Arial Narrow" w:hAnsi="Arial Narrow"/>
          <w:sz w:val="22"/>
        </w:rPr>
        <w:t>objednatel</w:t>
      </w:r>
      <w:r w:rsidRPr="003F498A">
        <w:rPr>
          <w:rFonts w:ascii="Arial Narrow" w:hAnsi="Arial Narrow"/>
          <w:sz w:val="22"/>
        </w:rPr>
        <w:t xml:space="preserve"> povinen ji proplatit.</w:t>
      </w:r>
    </w:p>
    <w:p w:rsidR="000E072A" w:rsidRPr="003F498A"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 xml:space="preserve">Přílohou faktury </w:t>
      </w:r>
      <w:r w:rsidRPr="003F498A">
        <w:rPr>
          <w:rFonts w:ascii="Arial Narrow" w:hAnsi="Arial Narrow"/>
          <w:color w:val="auto"/>
          <w:sz w:val="22"/>
        </w:rPr>
        <w:t>musí být</w:t>
      </w:r>
      <w:r w:rsidR="00F33286" w:rsidRPr="003F498A">
        <w:rPr>
          <w:rFonts w:ascii="Arial Narrow" w:hAnsi="Arial Narrow"/>
          <w:color w:val="auto"/>
          <w:sz w:val="22"/>
        </w:rPr>
        <w:t xml:space="preserve"> </w:t>
      </w:r>
      <w:r w:rsidR="00AE258D" w:rsidRPr="003F498A">
        <w:rPr>
          <w:rFonts w:ascii="Arial Narrow" w:hAnsi="Arial Narrow"/>
          <w:color w:val="auto"/>
          <w:sz w:val="22"/>
        </w:rPr>
        <w:t>výpis uskutečněných služeb</w:t>
      </w:r>
      <w:r w:rsidR="000230D3" w:rsidRPr="003F498A">
        <w:rPr>
          <w:rFonts w:ascii="Arial Narrow" w:hAnsi="Arial Narrow"/>
          <w:color w:val="auto"/>
          <w:sz w:val="22"/>
        </w:rPr>
        <w:t>, které poskytovatel skutečně a řádně objednateli poskytl</w:t>
      </w:r>
      <w:r w:rsidR="001078A4" w:rsidRPr="003F498A">
        <w:rPr>
          <w:rFonts w:ascii="Arial Narrow" w:hAnsi="Arial Narrow"/>
          <w:color w:val="auto"/>
          <w:sz w:val="22"/>
        </w:rPr>
        <w:t xml:space="preserve"> za fakturované období</w:t>
      </w:r>
      <w:r w:rsidR="00810854" w:rsidRPr="003F498A">
        <w:rPr>
          <w:rFonts w:ascii="Arial Narrow" w:hAnsi="Arial Narrow"/>
          <w:color w:val="auto"/>
          <w:sz w:val="22"/>
        </w:rPr>
        <w:t>.</w:t>
      </w:r>
    </w:p>
    <w:p w:rsidR="00D1297C" w:rsidRPr="003F498A" w:rsidRDefault="00AE258D" w:rsidP="006C5D2E">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Poskytovatel</w:t>
      </w:r>
      <w:r w:rsidR="00CA11ED" w:rsidRPr="003F498A">
        <w:rPr>
          <w:rFonts w:ascii="Arial Narrow" w:hAnsi="Arial Narrow"/>
          <w:sz w:val="22"/>
        </w:rPr>
        <w:t xml:space="preserve"> </w:t>
      </w:r>
      <w:r w:rsidR="000E072A" w:rsidRPr="003F498A">
        <w:rPr>
          <w:rFonts w:ascii="Arial Narrow" w:hAnsi="Arial Narrow"/>
          <w:sz w:val="22"/>
        </w:rPr>
        <w:t xml:space="preserve">a </w:t>
      </w:r>
      <w:r w:rsidR="00CA11ED" w:rsidRPr="003F498A">
        <w:rPr>
          <w:rFonts w:ascii="Arial Narrow" w:hAnsi="Arial Narrow"/>
          <w:sz w:val="22"/>
        </w:rPr>
        <w:t xml:space="preserve">objednatel </w:t>
      </w:r>
      <w:r w:rsidR="000E072A" w:rsidRPr="003F498A">
        <w:rPr>
          <w:rFonts w:ascii="Arial Narrow" w:hAnsi="Arial Narrow"/>
          <w:sz w:val="22"/>
        </w:rPr>
        <w:t xml:space="preserve">se dohodli, že </w:t>
      </w:r>
      <w:r w:rsidR="00CA11ED" w:rsidRPr="003F498A">
        <w:rPr>
          <w:rFonts w:ascii="Arial Narrow" w:hAnsi="Arial Narrow"/>
          <w:sz w:val="22"/>
        </w:rPr>
        <w:t>objednatel</w:t>
      </w:r>
      <w:r w:rsidR="000E072A" w:rsidRPr="003F498A">
        <w:rPr>
          <w:rFonts w:ascii="Arial Narrow" w:hAnsi="Arial Narrow"/>
          <w:sz w:val="22"/>
        </w:rPr>
        <w:t xml:space="preserve"> je oprávněn započíst své pohledávky vzniklé na základě této smlouvy oproti pohledávce </w:t>
      </w:r>
      <w:r w:rsidRPr="003F498A">
        <w:rPr>
          <w:rFonts w:ascii="Arial Narrow" w:hAnsi="Arial Narrow"/>
          <w:sz w:val="22"/>
        </w:rPr>
        <w:t>poskytovatele</w:t>
      </w:r>
      <w:r w:rsidR="000E072A" w:rsidRPr="003F498A">
        <w:rPr>
          <w:rFonts w:ascii="Arial Narrow" w:hAnsi="Arial Narrow"/>
          <w:sz w:val="22"/>
        </w:rPr>
        <w:t xml:space="preserve"> na zaplacení </w:t>
      </w:r>
      <w:r w:rsidR="00BC0394" w:rsidRPr="003F498A">
        <w:rPr>
          <w:rFonts w:ascii="Arial Narrow" w:hAnsi="Arial Narrow"/>
          <w:sz w:val="22"/>
        </w:rPr>
        <w:t xml:space="preserve">jakékoliv </w:t>
      </w:r>
      <w:r w:rsidR="00CE10EF" w:rsidRPr="003F498A">
        <w:rPr>
          <w:rFonts w:ascii="Arial Narrow" w:hAnsi="Arial Narrow"/>
          <w:sz w:val="22"/>
        </w:rPr>
        <w:t xml:space="preserve">ceny za </w:t>
      </w:r>
      <w:r w:rsidRPr="003F498A">
        <w:rPr>
          <w:rFonts w:ascii="Arial Narrow" w:hAnsi="Arial Narrow"/>
          <w:sz w:val="22"/>
        </w:rPr>
        <w:t>poskytování služby</w:t>
      </w:r>
      <w:r w:rsidR="00BC0394" w:rsidRPr="003F498A">
        <w:rPr>
          <w:rFonts w:ascii="Arial Narrow" w:hAnsi="Arial Narrow"/>
          <w:sz w:val="22"/>
        </w:rPr>
        <w:t xml:space="preserve"> dle ust. čl. II., odst. 1 této smlouvy</w:t>
      </w:r>
      <w:r w:rsidR="000E072A" w:rsidRPr="003F498A">
        <w:rPr>
          <w:rFonts w:ascii="Arial Narrow" w:hAnsi="Arial Narrow"/>
          <w:sz w:val="22"/>
        </w:rPr>
        <w:t xml:space="preserve">. </w:t>
      </w:r>
    </w:p>
    <w:p w:rsidR="00C3736E" w:rsidRPr="00C3736E" w:rsidRDefault="00CA11ED" w:rsidP="00C3736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Sjednaná</w:t>
      </w:r>
      <w:r w:rsidR="000E072A" w:rsidRPr="000F6F7F">
        <w:rPr>
          <w:rFonts w:ascii="Arial Narrow" w:hAnsi="Arial Narrow"/>
          <w:sz w:val="22"/>
        </w:rPr>
        <w:t xml:space="preserve"> cena </w:t>
      </w:r>
      <w:r w:rsidRPr="000F6F7F">
        <w:rPr>
          <w:rFonts w:ascii="Arial Narrow" w:hAnsi="Arial Narrow"/>
          <w:sz w:val="22"/>
        </w:rPr>
        <w:t xml:space="preserve">za </w:t>
      </w:r>
      <w:r w:rsidR="00AE258D">
        <w:rPr>
          <w:rFonts w:ascii="Arial Narrow" w:hAnsi="Arial Narrow"/>
          <w:sz w:val="22"/>
        </w:rPr>
        <w:t>poskytnutí služby</w:t>
      </w:r>
      <w:r w:rsidRPr="000F6F7F">
        <w:rPr>
          <w:rFonts w:ascii="Arial Narrow" w:hAnsi="Arial Narrow"/>
          <w:sz w:val="22"/>
        </w:rPr>
        <w:t xml:space="preserve"> </w:t>
      </w:r>
      <w:r w:rsidR="000E072A" w:rsidRPr="000F6F7F">
        <w:rPr>
          <w:rFonts w:ascii="Arial Narrow" w:hAnsi="Arial Narrow"/>
          <w:sz w:val="22"/>
        </w:rPr>
        <w:t>bude hrazena bez poskytování záloh.</w:t>
      </w:r>
    </w:p>
    <w:p w:rsidR="00C3736E" w:rsidRDefault="00AE258D"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w:t>
      </w:r>
      <w:r w:rsidR="00C3736E">
        <w:rPr>
          <w:rFonts w:ascii="Arial Narrow" w:hAnsi="Arial Narrow"/>
          <w:sz w:val="22"/>
        </w:rPr>
        <w:t xml:space="preserve"> se zavazuje, že při </w:t>
      </w:r>
      <w:r>
        <w:rPr>
          <w:rFonts w:ascii="Arial Narrow" w:hAnsi="Arial Narrow"/>
          <w:sz w:val="22"/>
        </w:rPr>
        <w:t>poskytování služby</w:t>
      </w:r>
      <w:r w:rsidR="00C3736E">
        <w:rPr>
          <w:rFonts w:ascii="Arial Narrow" w:hAnsi="Arial Narrow"/>
          <w:sz w:val="22"/>
        </w:rPr>
        <w:t xml:space="preserve"> neporuší práva třetích osob, která těmto osobám mohou plynout z práv k duševnímu vlastnictví, zejména z autorských práv a práv průmyslového vlastnictví. </w:t>
      </w:r>
      <w:r>
        <w:rPr>
          <w:rFonts w:ascii="Arial Narrow" w:hAnsi="Arial Narrow"/>
          <w:sz w:val="22"/>
        </w:rPr>
        <w:t>Poskytovatel</w:t>
      </w:r>
      <w:r w:rsidR="00C3736E">
        <w:rPr>
          <w:rFonts w:ascii="Arial Narrow" w:hAnsi="Arial Narrow"/>
          <w:sz w:val="22"/>
        </w:rPr>
        <w:t xml:space="preserve"> se zavazuje, že objednateli uhradí veškeré náklady, výdaje, škody a majetkovou i nemajetkovou újmu, které objednateli vzniknou v důsledku uplatnění práv třetích osob vůči objednateli v souvislosti s porušením povinnosti </w:t>
      </w:r>
      <w:r>
        <w:rPr>
          <w:rFonts w:ascii="Arial Narrow" w:hAnsi="Arial Narrow"/>
          <w:sz w:val="22"/>
        </w:rPr>
        <w:t>poskytovatele</w:t>
      </w:r>
      <w:r w:rsidR="00C3736E">
        <w:rPr>
          <w:rFonts w:ascii="Arial Narrow" w:hAnsi="Arial Narrow"/>
          <w:sz w:val="22"/>
        </w:rPr>
        <w:t xml:space="preserve"> dle předchozí věty.</w:t>
      </w:r>
    </w:p>
    <w:p w:rsidR="00D1160E" w:rsidRDefault="00D1160E"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 se zavazuje, že při uzavření smlouvy předá pro vnitřní kontrolní a účtovací systém objednatele kompletní ceník v elektronické podobě (formát CSV, XLS apod.), ve kterém bude uvedeno:</w:t>
      </w:r>
    </w:p>
    <w:p w:rsidR="00D1160E" w:rsidRDefault="00D1160E" w:rsidP="00D1160E">
      <w:pPr>
        <w:numPr>
          <w:ilvl w:val="0"/>
          <w:numId w:val="29"/>
        </w:numPr>
        <w:spacing w:line="240" w:lineRule="auto"/>
        <w:jc w:val="both"/>
        <w:rPr>
          <w:rFonts w:ascii="Arial Narrow" w:hAnsi="Arial Narrow"/>
          <w:sz w:val="22"/>
        </w:rPr>
      </w:pPr>
      <w:r>
        <w:rPr>
          <w:rFonts w:ascii="Arial Narrow" w:hAnsi="Arial Narrow"/>
          <w:sz w:val="22"/>
        </w:rPr>
        <w:t>volací znak (směrové číslo),</w:t>
      </w:r>
    </w:p>
    <w:p w:rsidR="00D1160E" w:rsidRDefault="00D1160E" w:rsidP="00D1160E">
      <w:pPr>
        <w:numPr>
          <w:ilvl w:val="0"/>
          <w:numId w:val="29"/>
        </w:numPr>
        <w:spacing w:line="240" w:lineRule="auto"/>
        <w:jc w:val="both"/>
        <w:rPr>
          <w:rFonts w:ascii="Arial Narrow" w:hAnsi="Arial Narrow"/>
          <w:sz w:val="22"/>
        </w:rPr>
      </w:pPr>
      <w:r>
        <w:rPr>
          <w:rFonts w:ascii="Arial Narrow" w:hAnsi="Arial Narrow"/>
          <w:sz w:val="22"/>
        </w:rPr>
        <w:t>destinace,</w:t>
      </w:r>
    </w:p>
    <w:p w:rsidR="00D1160E" w:rsidRDefault="00D1160E" w:rsidP="00D1160E">
      <w:pPr>
        <w:numPr>
          <w:ilvl w:val="0"/>
          <w:numId w:val="29"/>
        </w:numPr>
        <w:spacing w:line="240" w:lineRule="auto"/>
        <w:jc w:val="both"/>
        <w:rPr>
          <w:rFonts w:ascii="Arial Narrow" w:hAnsi="Arial Narrow"/>
          <w:sz w:val="22"/>
        </w:rPr>
      </w:pPr>
      <w:r>
        <w:rPr>
          <w:rFonts w:ascii="Arial Narrow" w:hAnsi="Arial Narrow"/>
          <w:sz w:val="22"/>
        </w:rPr>
        <w:lastRenderedPageBreak/>
        <w:t>cena.</w:t>
      </w:r>
    </w:p>
    <w:p w:rsidR="004642D7" w:rsidRDefault="004642D7" w:rsidP="002B1A57">
      <w:pPr>
        <w:spacing w:line="240" w:lineRule="auto"/>
        <w:ind w:left="284"/>
        <w:jc w:val="both"/>
        <w:rPr>
          <w:rFonts w:ascii="Arial Narrow" w:hAnsi="Arial Narrow"/>
          <w:sz w:val="22"/>
        </w:rPr>
      </w:pPr>
      <w:r>
        <w:rPr>
          <w:rFonts w:ascii="Arial Narrow" w:hAnsi="Arial Narrow"/>
          <w:sz w:val="22"/>
        </w:rPr>
        <w:t>Kompletní ceník bude obsahovat výše uvedené údaje ke všem poskytovaným službám dle čl. I této smlouvy, přílohy č. 1 a přílohy č. 2 této smlouvy.</w:t>
      </w:r>
    </w:p>
    <w:p w:rsidR="00AD3C9D" w:rsidRDefault="001B2D89" w:rsidP="00FD7252">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 se zavazuje, že za účelem sledování nákladů spojených s poskytováním služeb dle této smlouvy, bude mít objednatel přístup k portálu poskytovatele, přičemž tento objednateli, resp. jeho pracovníkům umožní provádět detailní kontrolu rozsahu a předmětu skutečně poskytnutých služeb v příslušném kalendářním měsíci.</w:t>
      </w:r>
    </w:p>
    <w:p w:rsidR="00AD3C9D" w:rsidRPr="000F6F7F" w:rsidRDefault="00AD3C9D" w:rsidP="00FD7252">
      <w:pPr>
        <w:spacing w:line="240" w:lineRule="auto"/>
        <w:ind w:left="644"/>
        <w:jc w:val="both"/>
        <w:rPr>
          <w:rFonts w:ascii="Arial Narrow" w:hAnsi="Arial Narrow"/>
          <w:sz w:val="22"/>
        </w:rPr>
      </w:pPr>
    </w:p>
    <w:p w:rsidR="00CF25AD" w:rsidRPr="000F6F7F" w:rsidRDefault="00CF25AD" w:rsidP="000F6F7F">
      <w:pPr>
        <w:spacing w:line="240" w:lineRule="auto"/>
        <w:jc w:val="center"/>
        <w:rPr>
          <w:rFonts w:ascii="Arial Narrow" w:hAnsi="Arial Narrow"/>
          <w:b/>
          <w:sz w:val="22"/>
          <w:u w:val="single"/>
        </w:rPr>
      </w:pPr>
    </w:p>
    <w:p w:rsidR="005E76DF" w:rsidRDefault="002A1BA7" w:rsidP="002A1BA7">
      <w:pPr>
        <w:spacing w:line="240" w:lineRule="auto"/>
        <w:jc w:val="center"/>
        <w:rPr>
          <w:rFonts w:ascii="Arial Narrow" w:hAnsi="Arial Narrow"/>
          <w:b/>
          <w:sz w:val="22"/>
          <w:u w:val="single"/>
        </w:rPr>
      </w:pPr>
      <w:r>
        <w:rPr>
          <w:rFonts w:ascii="Arial Narrow" w:hAnsi="Arial Narrow"/>
          <w:b/>
          <w:sz w:val="22"/>
          <w:u w:val="single"/>
        </w:rPr>
        <w:t>III. Doba a místo plnění</w:t>
      </w:r>
    </w:p>
    <w:p w:rsidR="00AE258D" w:rsidRDefault="00AE258D"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Předpokladem pro poskytování služby podle této smlouvy je instalace potřebného zařízení</w:t>
      </w:r>
      <w:r w:rsidR="003D4B1F">
        <w:rPr>
          <w:rFonts w:ascii="Arial Narrow" w:hAnsi="Arial Narrow"/>
          <w:sz w:val="22"/>
        </w:rPr>
        <w:t>, které je specifikováno v příloze č. 2 této smlouvy</w:t>
      </w:r>
      <w:r>
        <w:rPr>
          <w:rFonts w:ascii="Arial Narrow" w:hAnsi="Arial Narrow"/>
          <w:sz w:val="22"/>
        </w:rPr>
        <w:t xml:space="preserve">. Toto zařízení instaluje bezplatně objednateli poskytovatel. Poskytovatel se zavazuje dokončit instalaci nejpozději do </w:t>
      </w:r>
      <w:r w:rsidR="004C20C9">
        <w:rPr>
          <w:rFonts w:ascii="Arial Narrow" w:hAnsi="Arial Narrow"/>
          <w:sz w:val="22"/>
        </w:rPr>
        <w:t xml:space="preserve">3 týdnů ode dne doručení výzvy k plnění, </w:t>
      </w:r>
      <w:r w:rsidR="00E17167">
        <w:rPr>
          <w:rFonts w:ascii="Arial Narrow" w:hAnsi="Arial Narrow"/>
          <w:sz w:val="22"/>
        </w:rPr>
        <w:t>přičemž o splnění této povinnosti poskytovatele bude vyhotoven předávací protokol podepsaný oběma smluvními stranami.</w:t>
      </w:r>
      <w:r>
        <w:rPr>
          <w:rFonts w:ascii="Arial Narrow" w:hAnsi="Arial Narrow"/>
          <w:sz w:val="22"/>
        </w:rPr>
        <w:t xml:space="preserve"> Objednatel se zavazuje poskytovateli instalaci umožnit a poskytnout potřebnou součinnost</w:t>
      </w:r>
      <w:r w:rsidR="00D63345">
        <w:rPr>
          <w:rFonts w:ascii="Arial Narrow" w:hAnsi="Arial Narrow"/>
          <w:sz w:val="22"/>
        </w:rPr>
        <w:t>.</w:t>
      </w:r>
    </w:p>
    <w:p w:rsidR="00D63345" w:rsidRDefault="00D63345"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 xml:space="preserve">Poskytovatel je povinen provést aktivaci služby po výzvě objednatele, a to nejpozději do </w:t>
      </w:r>
      <w:r w:rsidR="00301D40">
        <w:rPr>
          <w:rFonts w:ascii="Arial Narrow" w:hAnsi="Arial Narrow"/>
          <w:sz w:val="22"/>
        </w:rPr>
        <w:t xml:space="preserve">3 </w:t>
      </w:r>
      <w:r w:rsidR="007470CC">
        <w:rPr>
          <w:rFonts w:ascii="Arial Narrow" w:hAnsi="Arial Narrow"/>
          <w:sz w:val="22"/>
        </w:rPr>
        <w:t>týdnů</w:t>
      </w:r>
      <w:r>
        <w:rPr>
          <w:rFonts w:ascii="Arial Narrow" w:hAnsi="Arial Narrow"/>
          <w:sz w:val="22"/>
        </w:rPr>
        <w:t xml:space="preserve"> ode dne prokazatelného doručení výzvy poskytovateli.</w:t>
      </w:r>
      <w:r w:rsidR="004800C0">
        <w:rPr>
          <w:rFonts w:ascii="Arial Narrow" w:hAnsi="Arial Narrow"/>
          <w:sz w:val="22"/>
        </w:rPr>
        <w:t xml:space="preserve"> Poskytovatel se zavazuje zahájit poskytování služby </w:t>
      </w:r>
      <w:r w:rsidR="004800C0" w:rsidRPr="00A91CDB">
        <w:rPr>
          <w:rFonts w:ascii="Arial Narrow" w:hAnsi="Arial Narrow"/>
          <w:sz w:val="22"/>
        </w:rPr>
        <w:t xml:space="preserve">ve třetím čtvrtletí roku </w:t>
      </w:r>
      <w:r w:rsidR="004800C0">
        <w:rPr>
          <w:rFonts w:ascii="Arial Narrow" w:hAnsi="Arial Narrow"/>
          <w:sz w:val="22"/>
        </w:rPr>
        <w:t>2015</w:t>
      </w:r>
      <w:r w:rsidR="004800C0" w:rsidRPr="00A91CDB">
        <w:rPr>
          <w:rFonts w:ascii="Arial Narrow" w:hAnsi="Arial Narrow"/>
          <w:sz w:val="22"/>
        </w:rPr>
        <w:t>, příp. později podle připravenosti stavby Biotechnologického a biomedicínského centra AV ČR a UK ve Vestci – BIOCEV</w:t>
      </w:r>
      <w:r w:rsidR="004800C0">
        <w:rPr>
          <w:rFonts w:ascii="Arial Narrow" w:hAnsi="Arial Narrow"/>
          <w:sz w:val="22"/>
        </w:rPr>
        <w:t>.</w:t>
      </w:r>
      <w:r>
        <w:rPr>
          <w:rFonts w:ascii="Arial Narrow" w:hAnsi="Arial Narrow"/>
          <w:sz w:val="22"/>
        </w:rPr>
        <w:t xml:space="preserve"> O provedené aktivaci služby je poskytovatel povinen vyhotovit předávací protokol podepsaný oběma smluvními stranami.</w:t>
      </w:r>
    </w:p>
    <w:p w:rsidR="005E76DF" w:rsidRDefault="005E76DF" w:rsidP="00400886">
      <w:pPr>
        <w:numPr>
          <w:ilvl w:val="0"/>
          <w:numId w:val="21"/>
        </w:numPr>
        <w:tabs>
          <w:tab w:val="clear" w:pos="360"/>
          <w:tab w:val="num" w:pos="284"/>
        </w:tabs>
        <w:spacing w:line="240" w:lineRule="auto"/>
        <w:ind w:left="284" w:hanging="284"/>
        <w:jc w:val="both"/>
        <w:rPr>
          <w:rFonts w:ascii="Arial Narrow" w:hAnsi="Arial Narrow"/>
          <w:sz w:val="22"/>
        </w:rPr>
      </w:pPr>
      <w:r w:rsidRPr="000F6F7F">
        <w:rPr>
          <w:rFonts w:ascii="Arial Narrow" w:hAnsi="Arial Narrow"/>
          <w:sz w:val="22"/>
        </w:rPr>
        <w:t xml:space="preserve">Objednatel není povinen převzít </w:t>
      </w:r>
      <w:r w:rsidR="00D63345">
        <w:rPr>
          <w:rFonts w:ascii="Arial Narrow" w:hAnsi="Arial Narrow"/>
          <w:sz w:val="22"/>
        </w:rPr>
        <w:t>instalaci zařízení</w:t>
      </w:r>
      <w:r w:rsidRPr="000F6F7F">
        <w:rPr>
          <w:rFonts w:ascii="Arial Narrow" w:hAnsi="Arial Narrow"/>
          <w:sz w:val="22"/>
        </w:rPr>
        <w:t xml:space="preserve"> </w:t>
      </w:r>
      <w:r w:rsidR="00E17167">
        <w:rPr>
          <w:rFonts w:ascii="Arial Narrow" w:hAnsi="Arial Narrow"/>
          <w:sz w:val="22"/>
        </w:rPr>
        <w:t>dle ust. čl. III. odst. 1 této smlouvy</w:t>
      </w:r>
      <w:r w:rsidR="00E17167" w:rsidRPr="000F6F7F">
        <w:rPr>
          <w:rFonts w:ascii="Arial Narrow" w:hAnsi="Arial Narrow"/>
          <w:sz w:val="22"/>
        </w:rPr>
        <w:t xml:space="preserve"> </w:t>
      </w:r>
      <w:r w:rsidRPr="000F6F7F">
        <w:rPr>
          <w:rFonts w:ascii="Arial Narrow" w:hAnsi="Arial Narrow"/>
          <w:sz w:val="22"/>
        </w:rPr>
        <w:t xml:space="preserve">s vadami. Objednatel má právo převzetí </w:t>
      </w:r>
      <w:r w:rsidR="00D63345">
        <w:rPr>
          <w:rFonts w:ascii="Arial Narrow" w:hAnsi="Arial Narrow"/>
          <w:sz w:val="22"/>
        </w:rPr>
        <w:t>instalace zařízení</w:t>
      </w:r>
      <w:r w:rsidRPr="000F6F7F">
        <w:rPr>
          <w:rFonts w:ascii="Arial Narrow" w:hAnsi="Arial Narrow"/>
          <w:sz w:val="22"/>
        </w:rPr>
        <w:t xml:space="preserve"> odmítnout, jestliže předávané </w:t>
      </w:r>
      <w:r w:rsidR="00D63345">
        <w:rPr>
          <w:rFonts w:ascii="Arial Narrow" w:hAnsi="Arial Narrow"/>
          <w:sz w:val="22"/>
        </w:rPr>
        <w:t xml:space="preserve">zařízení </w:t>
      </w:r>
      <w:r w:rsidRPr="000F6F7F">
        <w:rPr>
          <w:rFonts w:ascii="Arial Narrow" w:hAnsi="Arial Narrow"/>
          <w:sz w:val="22"/>
        </w:rPr>
        <w:t>nen</w:t>
      </w:r>
      <w:r w:rsidR="004800C0">
        <w:rPr>
          <w:rFonts w:ascii="Arial Narrow" w:hAnsi="Arial Narrow"/>
          <w:sz w:val="22"/>
        </w:rPr>
        <w:t xml:space="preserve">í dokončeno v celém rozsahu a takové kvalitě, aby mohla být služba poskytovatelem řádně poskytována, </w:t>
      </w:r>
      <w:r w:rsidRPr="000F6F7F">
        <w:rPr>
          <w:rFonts w:ascii="Arial Narrow" w:hAnsi="Arial Narrow"/>
          <w:sz w:val="22"/>
        </w:rPr>
        <w:t xml:space="preserve">nebo při zjištění vad. Vadou se přitom rozumí nesoulad </w:t>
      </w:r>
      <w:r w:rsidR="00D63345">
        <w:rPr>
          <w:rFonts w:ascii="Arial Narrow" w:hAnsi="Arial Narrow"/>
          <w:sz w:val="22"/>
        </w:rPr>
        <w:t>instalace zařízení</w:t>
      </w:r>
      <w:r w:rsidRPr="000F6F7F">
        <w:rPr>
          <w:rFonts w:ascii="Arial Narrow" w:hAnsi="Arial Narrow"/>
          <w:sz w:val="22"/>
        </w:rPr>
        <w:t xml:space="preserve"> s požadovanou specifikací </w:t>
      </w:r>
      <w:r w:rsidR="004800C0">
        <w:rPr>
          <w:rFonts w:ascii="Arial Narrow" w:hAnsi="Arial Narrow"/>
          <w:sz w:val="22"/>
        </w:rPr>
        <w:t>služby</w:t>
      </w:r>
      <w:r w:rsidRPr="000F6F7F">
        <w:rPr>
          <w:rFonts w:ascii="Arial Narrow" w:hAnsi="Arial Narrow"/>
          <w:sz w:val="22"/>
        </w:rPr>
        <w:t xml:space="preserve"> dle této smlouvy.</w:t>
      </w:r>
    </w:p>
    <w:p w:rsidR="00D63345" w:rsidRPr="00DF1CB7" w:rsidRDefault="00D63345" w:rsidP="00400886">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Zařízení je majetkem poskytovatele a v případě jakékoliv jeho nefunkčnosti je poskytovatel povinen toto zařízení na své náklady vyměnit.</w:t>
      </w:r>
    </w:p>
    <w:p w:rsidR="0017530E" w:rsidRDefault="0017530E" w:rsidP="00400886">
      <w:pPr>
        <w:numPr>
          <w:ilvl w:val="0"/>
          <w:numId w:val="21"/>
        </w:numPr>
        <w:tabs>
          <w:tab w:val="clear" w:pos="360"/>
          <w:tab w:val="num" w:pos="284"/>
        </w:tabs>
        <w:spacing w:line="240" w:lineRule="auto"/>
        <w:ind w:left="284" w:hanging="284"/>
        <w:jc w:val="both"/>
        <w:rPr>
          <w:rFonts w:ascii="Arial Narrow" w:hAnsi="Arial Narrow"/>
          <w:sz w:val="22"/>
        </w:rPr>
      </w:pPr>
      <w:r w:rsidRPr="000F6F7F">
        <w:rPr>
          <w:rFonts w:ascii="Arial Narrow" w:hAnsi="Arial Narrow"/>
          <w:sz w:val="22"/>
        </w:rPr>
        <w:t xml:space="preserve">Místem předání a převzetí </w:t>
      </w:r>
      <w:r w:rsidR="00BC0394">
        <w:rPr>
          <w:rFonts w:ascii="Arial Narrow" w:hAnsi="Arial Narrow"/>
          <w:sz w:val="22"/>
        </w:rPr>
        <w:t>zařízení dle ust. čl. II</w:t>
      </w:r>
      <w:r w:rsidR="00D92C66">
        <w:rPr>
          <w:rFonts w:ascii="Arial Narrow" w:hAnsi="Arial Narrow"/>
          <w:sz w:val="22"/>
        </w:rPr>
        <w:t>I</w:t>
      </w:r>
      <w:r w:rsidR="00BC0394">
        <w:rPr>
          <w:rFonts w:ascii="Arial Narrow" w:hAnsi="Arial Narrow"/>
          <w:sz w:val="22"/>
        </w:rPr>
        <w:t xml:space="preserve">. odst. 1 této smlouvy </w:t>
      </w:r>
      <w:r w:rsidRPr="000F6F7F">
        <w:rPr>
          <w:rFonts w:ascii="Arial Narrow" w:hAnsi="Arial Narrow"/>
          <w:sz w:val="22"/>
        </w:rPr>
        <w:t xml:space="preserve">je </w:t>
      </w:r>
      <w:r w:rsidR="004800C0">
        <w:rPr>
          <w:rFonts w:ascii="Arial Narrow" w:hAnsi="Arial Narrow"/>
          <w:sz w:val="22"/>
        </w:rPr>
        <w:t xml:space="preserve">budova </w:t>
      </w:r>
      <w:r w:rsidR="004800C0" w:rsidRPr="00A91CDB">
        <w:rPr>
          <w:rFonts w:ascii="Arial Narrow" w:hAnsi="Arial Narrow"/>
          <w:sz w:val="22"/>
        </w:rPr>
        <w:t>Biotechnologického a biomedicínského centra AV ČR a UK ve Vestci</w:t>
      </w:r>
      <w:r w:rsidR="004800C0">
        <w:rPr>
          <w:rFonts w:ascii="Arial Narrow" w:hAnsi="Arial Narrow"/>
          <w:sz w:val="22"/>
        </w:rPr>
        <w:t>.</w:t>
      </w:r>
    </w:p>
    <w:p w:rsidR="00D63345" w:rsidRPr="000F6F7F" w:rsidRDefault="00D63345" w:rsidP="00D63345">
      <w:pPr>
        <w:spacing w:line="240" w:lineRule="auto"/>
        <w:ind w:left="284"/>
        <w:jc w:val="both"/>
        <w:rPr>
          <w:rFonts w:ascii="Arial Narrow" w:hAnsi="Arial Narrow"/>
          <w:sz w:val="22"/>
        </w:rPr>
      </w:pPr>
    </w:p>
    <w:p w:rsidR="000E072A" w:rsidRPr="000F6F7F" w:rsidRDefault="00B66230" w:rsidP="000F6F7F">
      <w:pPr>
        <w:spacing w:line="240" w:lineRule="auto"/>
        <w:ind w:left="284" w:hanging="284"/>
        <w:jc w:val="center"/>
        <w:rPr>
          <w:rFonts w:ascii="Arial Narrow" w:hAnsi="Arial Narrow"/>
          <w:b/>
          <w:sz w:val="22"/>
          <w:u w:val="single"/>
        </w:rPr>
      </w:pPr>
      <w:r>
        <w:rPr>
          <w:rFonts w:ascii="Arial Narrow" w:hAnsi="Arial Narrow"/>
          <w:b/>
          <w:sz w:val="22"/>
          <w:u w:val="single"/>
        </w:rPr>
        <w:t>I</w:t>
      </w:r>
      <w:r w:rsidR="008728DD" w:rsidRPr="00717750">
        <w:rPr>
          <w:rFonts w:ascii="Arial Narrow" w:hAnsi="Arial Narrow"/>
          <w:b/>
          <w:sz w:val="22"/>
          <w:u w:val="single"/>
        </w:rPr>
        <w:t xml:space="preserve">V. </w:t>
      </w:r>
      <w:r w:rsidR="00D43D18">
        <w:rPr>
          <w:rFonts w:ascii="Arial Narrow" w:hAnsi="Arial Narrow"/>
          <w:b/>
          <w:sz w:val="22"/>
          <w:u w:val="single"/>
        </w:rPr>
        <w:t>Odpovědnost za vady</w:t>
      </w:r>
    </w:p>
    <w:p w:rsidR="00DA23BB" w:rsidRPr="00717750" w:rsidRDefault="00D63345"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394455">
        <w:rPr>
          <w:rFonts w:ascii="Arial Narrow" w:hAnsi="Arial Narrow" w:cs="Arial"/>
          <w:sz w:val="22"/>
          <w:szCs w:val="22"/>
        </w:rPr>
        <w:t xml:space="preserve"> se zavazuje, že kvalita</w:t>
      </w:r>
      <w:r w:rsidR="00394455">
        <w:rPr>
          <w:rFonts w:ascii="Arial Narrow" w:hAnsi="Arial Narrow" w:cs="Arial"/>
          <w:sz w:val="22"/>
          <w:szCs w:val="22"/>
          <w:lang w:val="cs-CZ"/>
        </w:rPr>
        <w:t xml:space="preserve"> </w:t>
      </w:r>
      <w:r w:rsidR="00DA23BB" w:rsidRPr="00717750">
        <w:rPr>
          <w:rFonts w:ascii="Arial Narrow" w:hAnsi="Arial Narrow" w:cs="Arial"/>
          <w:sz w:val="22"/>
          <w:szCs w:val="22"/>
        </w:rPr>
        <w:t xml:space="preserve">a úplnost </w:t>
      </w:r>
      <w:r>
        <w:rPr>
          <w:rFonts w:ascii="Arial Narrow" w:hAnsi="Arial Narrow" w:cs="Arial"/>
          <w:sz w:val="22"/>
          <w:szCs w:val="22"/>
          <w:lang w:val="cs-CZ"/>
        </w:rPr>
        <w:t>služeb</w:t>
      </w:r>
      <w:r w:rsidR="00DA23BB" w:rsidRPr="00717750">
        <w:rPr>
          <w:rFonts w:ascii="Arial Narrow" w:hAnsi="Arial Narrow" w:cs="Arial"/>
          <w:sz w:val="22"/>
          <w:szCs w:val="22"/>
        </w:rPr>
        <w:t xml:space="preserve"> bude odpovídat požadavkům stanoveným platnými právními předpisy, jakož i podm</w:t>
      </w:r>
      <w:r w:rsidR="00E963F1">
        <w:rPr>
          <w:rFonts w:ascii="Arial Narrow" w:hAnsi="Arial Narrow" w:cs="Arial"/>
          <w:sz w:val="22"/>
          <w:szCs w:val="22"/>
        </w:rPr>
        <w:t>ínkám stanoveným touto smlouvou</w:t>
      </w:r>
      <w:r w:rsidR="00DA23BB" w:rsidRPr="00717750">
        <w:rPr>
          <w:rFonts w:ascii="Arial Narrow" w:hAnsi="Arial Narrow" w:cs="Arial"/>
          <w:sz w:val="22"/>
          <w:szCs w:val="22"/>
        </w:rPr>
        <w:t xml:space="preserve">. </w:t>
      </w: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zavazuje, že </w:t>
      </w:r>
      <w:r>
        <w:rPr>
          <w:rFonts w:ascii="Arial Narrow" w:hAnsi="Arial Narrow" w:cs="Arial"/>
          <w:sz w:val="22"/>
          <w:szCs w:val="22"/>
          <w:lang w:val="cs-CZ"/>
        </w:rPr>
        <w:t>služby</w:t>
      </w:r>
      <w:r w:rsidR="00DA23BB" w:rsidRPr="00717750">
        <w:rPr>
          <w:rFonts w:ascii="Arial Narrow" w:hAnsi="Arial Narrow" w:cs="Arial"/>
          <w:sz w:val="22"/>
          <w:szCs w:val="22"/>
        </w:rPr>
        <w:t xml:space="preserve"> </w:t>
      </w:r>
      <w:r>
        <w:rPr>
          <w:rFonts w:ascii="Arial Narrow" w:hAnsi="Arial Narrow" w:cs="Arial"/>
          <w:sz w:val="22"/>
          <w:szCs w:val="22"/>
          <w:lang w:val="cs-CZ"/>
        </w:rPr>
        <w:t>budou poskytovány</w:t>
      </w:r>
      <w:r w:rsidR="00DA23BB" w:rsidRPr="00717750">
        <w:rPr>
          <w:rFonts w:ascii="Arial Narrow" w:hAnsi="Arial Narrow" w:cs="Arial"/>
          <w:sz w:val="22"/>
          <w:szCs w:val="22"/>
        </w:rPr>
        <w:t xml:space="preserve"> podle podmínek smlouvy a </w:t>
      </w:r>
      <w:r w:rsidR="00B85B7A">
        <w:rPr>
          <w:rFonts w:ascii="Arial Narrow" w:hAnsi="Arial Narrow" w:cs="Arial"/>
          <w:sz w:val="22"/>
          <w:szCs w:val="22"/>
          <w:lang w:val="cs-CZ"/>
        </w:rPr>
        <w:t>v souladu s právními předpisy</w:t>
      </w:r>
      <w:r w:rsidR="00DA23BB" w:rsidRPr="00717750">
        <w:rPr>
          <w:rFonts w:ascii="Arial Narrow" w:hAnsi="Arial Narrow" w:cs="Arial"/>
          <w:sz w:val="22"/>
          <w:szCs w:val="22"/>
        </w:rPr>
        <w:t>.</w:t>
      </w:r>
    </w:p>
    <w:p w:rsidR="008175F3" w:rsidRPr="00655A03" w:rsidRDefault="00D63345"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odpovídá za to, že </w:t>
      </w:r>
      <w:r>
        <w:rPr>
          <w:rFonts w:ascii="Arial Narrow" w:hAnsi="Arial Narrow" w:cs="Arial"/>
          <w:sz w:val="22"/>
          <w:szCs w:val="22"/>
          <w:lang w:val="cs-CZ"/>
        </w:rPr>
        <w:t>služba</w:t>
      </w:r>
      <w:r>
        <w:rPr>
          <w:rFonts w:ascii="Arial Narrow" w:hAnsi="Arial Narrow" w:cs="Arial"/>
          <w:sz w:val="22"/>
          <w:szCs w:val="22"/>
        </w:rPr>
        <w:t xml:space="preserve"> bude plně způsobil</w:t>
      </w:r>
      <w:r>
        <w:rPr>
          <w:rFonts w:ascii="Arial Narrow" w:hAnsi="Arial Narrow" w:cs="Arial"/>
          <w:sz w:val="22"/>
          <w:szCs w:val="22"/>
          <w:lang w:val="cs-CZ"/>
        </w:rPr>
        <w:t xml:space="preserve">á </w:t>
      </w:r>
      <w:r w:rsidR="00DA23BB" w:rsidRPr="00717750">
        <w:rPr>
          <w:rFonts w:ascii="Arial Narrow" w:hAnsi="Arial Narrow" w:cs="Arial"/>
          <w:sz w:val="22"/>
          <w:szCs w:val="22"/>
        </w:rPr>
        <w:t xml:space="preserve">k účelu vyplývajícímu ze smlouvy či k obvyklému účelu a že si zachová smluvené nebo obvyklé vlastnosti, a to </w:t>
      </w:r>
      <w:r w:rsidR="00D43D18">
        <w:rPr>
          <w:rFonts w:ascii="Arial Narrow" w:hAnsi="Arial Narrow" w:cs="Arial"/>
          <w:sz w:val="22"/>
          <w:szCs w:val="22"/>
          <w:lang w:val="cs-CZ"/>
        </w:rPr>
        <w:t>po dobu trvání této smlouvy</w:t>
      </w:r>
      <w:r w:rsidR="00DA23BB" w:rsidRPr="00717750">
        <w:rPr>
          <w:rFonts w:ascii="Arial Narrow" w:hAnsi="Arial Narrow" w:cs="Arial"/>
          <w:sz w:val="22"/>
          <w:szCs w:val="22"/>
        </w:rPr>
        <w:t xml:space="preserve">. Jakékoli odchylky od </w:t>
      </w:r>
      <w:r>
        <w:rPr>
          <w:rFonts w:ascii="Arial Narrow" w:hAnsi="Arial Narrow" w:cs="Arial"/>
          <w:sz w:val="22"/>
          <w:szCs w:val="22"/>
          <w:lang w:val="cs-CZ"/>
        </w:rPr>
        <w:t>služby</w:t>
      </w:r>
      <w:r>
        <w:rPr>
          <w:rFonts w:ascii="Arial Narrow" w:hAnsi="Arial Narrow" w:cs="Arial"/>
          <w:sz w:val="22"/>
          <w:szCs w:val="22"/>
        </w:rPr>
        <w:t xml:space="preserve"> vymezené</w:t>
      </w:r>
      <w:r w:rsidR="003D2F0C">
        <w:rPr>
          <w:rFonts w:ascii="Arial Narrow" w:hAnsi="Arial Narrow" w:cs="Arial"/>
          <w:sz w:val="22"/>
          <w:szCs w:val="22"/>
          <w:lang w:val="cs-CZ"/>
        </w:rPr>
        <w:t xml:space="preserve"> touto</w:t>
      </w:r>
      <w:r w:rsidR="00DA23BB" w:rsidRPr="00717750">
        <w:rPr>
          <w:rFonts w:ascii="Arial Narrow" w:hAnsi="Arial Narrow" w:cs="Arial"/>
          <w:sz w:val="22"/>
          <w:szCs w:val="22"/>
        </w:rPr>
        <w:t xml:space="preserve"> smlouvou, jsou </w:t>
      </w:r>
      <w:r w:rsidR="00DA23BB" w:rsidRPr="00655A03">
        <w:rPr>
          <w:rFonts w:ascii="Arial Narrow" w:hAnsi="Arial Narrow" w:cs="Arial"/>
          <w:sz w:val="22"/>
          <w:szCs w:val="22"/>
        </w:rPr>
        <w:t>považovány za vadné plnění.</w:t>
      </w:r>
    </w:p>
    <w:p w:rsidR="002D18D4" w:rsidRPr="005C73A6" w:rsidRDefault="00D63345"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zavazuje, že </w:t>
      </w:r>
      <w:r>
        <w:rPr>
          <w:rFonts w:ascii="Arial Narrow" w:hAnsi="Arial Narrow" w:cs="Arial"/>
          <w:sz w:val="22"/>
          <w:szCs w:val="22"/>
          <w:lang w:val="cs-CZ"/>
        </w:rPr>
        <w:t>služba bude poskytována</w:t>
      </w:r>
      <w:r w:rsidR="00DA23BB" w:rsidRPr="00717750">
        <w:rPr>
          <w:rFonts w:ascii="Arial Narrow" w:hAnsi="Arial Narrow" w:cs="Arial"/>
          <w:sz w:val="22"/>
          <w:szCs w:val="22"/>
        </w:rPr>
        <w:t xml:space="preserve"> </w:t>
      </w:r>
      <w:r>
        <w:rPr>
          <w:rFonts w:ascii="Arial Narrow" w:hAnsi="Arial Narrow" w:cs="Arial"/>
          <w:sz w:val="22"/>
          <w:szCs w:val="22"/>
        </w:rPr>
        <w:t>prost</w:t>
      </w:r>
      <w:r>
        <w:rPr>
          <w:rFonts w:ascii="Arial Narrow" w:hAnsi="Arial Narrow" w:cs="Arial"/>
          <w:sz w:val="22"/>
          <w:szCs w:val="22"/>
          <w:lang w:val="cs-CZ"/>
        </w:rPr>
        <w:t>a</w:t>
      </w:r>
      <w:r w:rsidR="00DA23BB" w:rsidRPr="00717750">
        <w:rPr>
          <w:rFonts w:ascii="Arial Narrow" w:hAnsi="Arial Narrow" w:cs="Arial"/>
          <w:sz w:val="22"/>
          <w:szCs w:val="22"/>
        </w:rPr>
        <w:t xml:space="preserve"> faktick</w:t>
      </w:r>
      <w:r>
        <w:rPr>
          <w:rFonts w:ascii="Arial Narrow" w:hAnsi="Arial Narrow" w:cs="Arial"/>
          <w:sz w:val="22"/>
          <w:szCs w:val="22"/>
        </w:rPr>
        <w:t>ých i právních vad</w:t>
      </w:r>
      <w:r w:rsidR="00E963F1">
        <w:rPr>
          <w:rFonts w:ascii="Arial Narrow" w:hAnsi="Arial Narrow" w:cs="Arial"/>
          <w:sz w:val="22"/>
          <w:szCs w:val="22"/>
        </w:rPr>
        <w:t>.</w:t>
      </w:r>
    </w:p>
    <w:p w:rsidR="006D4432" w:rsidRPr="00717750"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lastRenderedPageBreak/>
        <w:t xml:space="preserve">Smluvní strany se dohodly, že v případě zjištění vad </w:t>
      </w:r>
      <w:r w:rsidR="00D63345">
        <w:rPr>
          <w:rFonts w:ascii="Arial Narrow" w:hAnsi="Arial Narrow" w:cs="Arial"/>
          <w:sz w:val="22"/>
          <w:szCs w:val="22"/>
          <w:lang w:val="cs-CZ"/>
        </w:rPr>
        <w:t>služby</w:t>
      </w:r>
      <w:r w:rsidRPr="00717750">
        <w:rPr>
          <w:rFonts w:ascii="Arial Narrow" w:hAnsi="Arial Narrow" w:cs="Arial"/>
          <w:sz w:val="22"/>
          <w:szCs w:val="22"/>
        </w:rPr>
        <w:t xml:space="preserve"> je objednatel povinen bezodkladně po jejich zjištění písemnou formou existenci těchto vad </w:t>
      </w:r>
      <w:r w:rsidR="0045318F">
        <w:rPr>
          <w:rFonts w:ascii="Arial Narrow" w:hAnsi="Arial Narrow" w:cs="Arial"/>
          <w:sz w:val="22"/>
          <w:szCs w:val="22"/>
          <w:lang w:val="cs-CZ"/>
        </w:rPr>
        <w:t>poskytovateli</w:t>
      </w:r>
      <w:r w:rsidRPr="00717750">
        <w:rPr>
          <w:rFonts w:ascii="Arial Narrow" w:hAnsi="Arial Narrow" w:cs="Arial"/>
          <w:sz w:val="22"/>
          <w:szCs w:val="22"/>
        </w:rPr>
        <w:t xml:space="preserve"> oznámit. V oznámení bude vada popsána, resp. alespoň způsob, jakým se projevuje, a může zde rovněž být uveden požadavek objednatele na způsob odstranění vady. </w:t>
      </w:r>
    </w:p>
    <w:p w:rsidR="006D4432" w:rsidRPr="0045318F"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je povinen zahájit odstraňování vad neprodleně po jejich oznámení. V případě, že vada </w:t>
      </w:r>
      <w:r>
        <w:rPr>
          <w:rFonts w:ascii="Arial Narrow" w:hAnsi="Arial Narrow" w:cs="Arial"/>
          <w:sz w:val="22"/>
          <w:szCs w:val="22"/>
          <w:lang w:val="cs-CZ"/>
        </w:rPr>
        <w:t>služby</w:t>
      </w:r>
      <w:r w:rsidR="00DA23BB" w:rsidRPr="00717750">
        <w:rPr>
          <w:rFonts w:ascii="Arial Narrow" w:hAnsi="Arial Narrow" w:cs="Arial"/>
          <w:sz w:val="22"/>
          <w:szCs w:val="22"/>
        </w:rPr>
        <w:t xml:space="preserve"> bude takového rozsahu či povahy, že bude nutno vadu odstranit či začít odstraňovat okamžitě po jejím vzniku, resp. zjištění, je objednatel oprávněn odstranit vadu sám na náklady </w:t>
      </w:r>
      <w:r w:rsidR="004800C0">
        <w:rPr>
          <w:rFonts w:ascii="Arial Narrow" w:hAnsi="Arial Narrow" w:cs="Arial"/>
          <w:sz w:val="22"/>
          <w:szCs w:val="22"/>
          <w:lang w:val="cs-CZ"/>
        </w:rPr>
        <w:t>poskytovatele</w:t>
      </w:r>
      <w:r>
        <w:rPr>
          <w:rFonts w:ascii="Arial Narrow" w:hAnsi="Arial Narrow" w:cs="Arial"/>
          <w:sz w:val="22"/>
          <w:szCs w:val="22"/>
        </w:rPr>
        <w:t xml:space="preserve">. </w:t>
      </w:r>
    </w:p>
    <w:p w:rsidR="0045318F" w:rsidRPr="0045318F"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Spočívá-li vada ve výpadku v poskytování služby nebo v poruše, po kterou nemůže objednatel službu vůbec využívat, objednatel je povinen na tento výpadek nebo poruchu neprodleně poskytovatele služby upozornit Poskytovatel je povinen na toto upozornění o výpadku nebo poruše služby bezodkladně reagovat a zahájit opatření k obnovení služby</w:t>
      </w:r>
    </w:p>
    <w:p w:rsidR="006D4432" w:rsidRPr="009902AA" w:rsidRDefault="004800C0"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w:t>
      </w:r>
      <w:r w:rsidR="0045318F">
        <w:rPr>
          <w:rFonts w:ascii="Arial Narrow" w:hAnsi="Arial Narrow" w:cs="Arial"/>
          <w:sz w:val="22"/>
          <w:szCs w:val="22"/>
        </w:rPr>
        <w:t xml:space="preserve">uje odstranit uplatněné vady </w:t>
      </w:r>
      <w:r w:rsidR="00DA23BB" w:rsidRPr="00717750">
        <w:rPr>
          <w:rFonts w:ascii="Arial Narrow" w:hAnsi="Arial Narrow" w:cs="Arial"/>
          <w:sz w:val="22"/>
          <w:szCs w:val="22"/>
        </w:rPr>
        <w:t xml:space="preserve">bezodkladně, na vlastní náklady, a to </w:t>
      </w:r>
      <w:r w:rsidR="00FC3F9A">
        <w:rPr>
          <w:rFonts w:ascii="Arial Narrow" w:hAnsi="Arial Narrow" w:cs="Arial"/>
          <w:sz w:val="22"/>
          <w:szCs w:val="22"/>
          <w:lang w:val="cs-CZ"/>
        </w:rPr>
        <w:t>následujícím způsobem:</w:t>
      </w:r>
    </w:p>
    <w:p w:rsidR="00FC3F9A" w:rsidRPr="009902AA" w:rsidRDefault="00FC3F9A" w:rsidP="009902AA">
      <w:pPr>
        <w:pStyle w:val="BodyTextIndent3"/>
        <w:numPr>
          <w:ilvl w:val="0"/>
          <w:numId w:val="33"/>
        </w:numPr>
        <w:spacing w:line="240" w:lineRule="auto"/>
        <w:jc w:val="both"/>
        <w:rPr>
          <w:rFonts w:ascii="Arial Narrow" w:hAnsi="Arial Narrow" w:cs="Arial"/>
          <w:sz w:val="22"/>
          <w:szCs w:val="22"/>
        </w:rPr>
      </w:pPr>
      <w:r>
        <w:rPr>
          <w:rFonts w:ascii="Arial Narrow" w:hAnsi="Arial Narrow" w:cs="Arial"/>
          <w:sz w:val="22"/>
          <w:szCs w:val="22"/>
          <w:lang w:val="cs-CZ"/>
        </w:rPr>
        <w:t>v případě nahlášení vady v pracovní době, tj. pondělí až pátek od 8.00 do 16.30 hodin, je poskytovatel povinen zahájit odstraňování vady nejpozději do 4 hodin od jejího nahlášení objednatelem a odstranit vady nejpozději do 24 hodin od jejího nahlášení objednatelem;</w:t>
      </w:r>
    </w:p>
    <w:p w:rsidR="00FC3F9A" w:rsidRPr="00717750" w:rsidRDefault="00FC3F9A" w:rsidP="009902AA">
      <w:pPr>
        <w:pStyle w:val="BodyTextIndent3"/>
        <w:numPr>
          <w:ilvl w:val="0"/>
          <w:numId w:val="33"/>
        </w:numPr>
        <w:spacing w:line="240" w:lineRule="auto"/>
        <w:jc w:val="both"/>
        <w:rPr>
          <w:rFonts w:ascii="Arial Narrow" w:hAnsi="Arial Narrow" w:cs="Arial"/>
          <w:sz w:val="22"/>
          <w:szCs w:val="22"/>
        </w:rPr>
      </w:pPr>
      <w:r>
        <w:rPr>
          <w:rFonts w:ascii="Arial Narrow" w:hAnsi="Arial Narrow" w:cs="Arial"/>
          <w:sz w:val="22"/>
          <w:szCs w:val="22"/>
          <w:lang w:val="cs-CZ"/>
        </w:rPr>
        <w:t xml:space="preserve">v případě nahlášení vady mimo pracovní dobu, o víkendech a svátcích je poskytovatel povinen zahájit odstraňování vady nejpozději do 12 hodin od jejího nahlášení objednatelem a odstranit vady nejpozději do 24 hodin od jejího nahlášení objednatelem. </w:t>
      </w:r>
    </w:p>
    <w:p w:rsidR="006D4432" w:rsidRPr="00655A03"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 xml:space="preserve">Jsou-li vady </w:t>
      </w:r>
      <w:r w:rsidR="0045318F">
        <w:rPr>
          <w:rFonts w:ascii="Arial Narrow" w:hAnsi="Arial Narrow" w:cs="Arial"/>
          <w:sz w:val="22"/>
          <w:szCs w:val="22"/>
          <w:lang w:val="cs-CZ"/>
        </w:rPr>
        <w:t>služby</w:t>
      </w:r>
      <w:r w:rsidRPr="00717750">
        <w:rPr>
          <w:rFonts w:ascii="Arial Narrow" w:hAnsi="Arial Narrow" w:cs="Arial"/>
          <w:sz w:val="22"/>
          <w:szCs w:val="22"/>
        </w:rPr>
        <w:t xml:space="preserve"> takového charakteru, že objednatel nemůže </w:t>
      </w:r>
      <w:r w:rsidR="0045318F">
        <w:rPr>
          <w:rFonts w:ascii="Arial Narrow" w:hAnsi="Arial Narrow" w:cs="Arial"/>
          <w:sz w:val="22"/>
          <w:szCs w:val="22"/>
          <w:lang w:val="cs-CZ"/>
        </w:rPr>
        <w:t>službu</w:t>
      </w:r>
      <w:r w:rsidRPr="00717750">
        <w:rPr>
          <w:rFonts w:ascii="Arial Narrow" w:hAnsi="Arial Narrow" w:cs="Arial"/>
          <w:sz w:val="22"/>
          <w:szCs w:val="22"/>
        </w:rPr>
        <w:t xml:space="preserve"> užív</w:t>
      </w:r>
      <w:r w:rsidR="0045318F">
        <w:rPr>
          <w:rFonts w:ascii="Arial Narrow" w:hAnsi="Arial Narrow" w:cs="Arial"/>
          <w:sz w:val="22"/>
          <w:szCs w:val="22"/>
        </w:rPr>
        <w:t>at k účelu, ke kterému je určen</w:t>
      </w:r>
      <w:r w:rsidR="0045318F">
        <w:rPr>
          <w:rFonts w:ascii="Arial Narrow" w:hAnsi="Arial Narrow" w:cs="Arial"/>
          <w:sz w:val="22"/>
          <w:szCs w:val="22"/>
          <w:lang w:val="cs-CZ"/>
        </w:rPr>
        <w:t>a</w:t>
      </w:r>
      <w:r w:rsidRPr="00717750">
        <w:rPr>
          <w:rFonts w:ascii="Arial Narrow" w:hAnsi="Arial Narrow" w:cs="Arial"/>
          <w:sz w:val="22"/>
          <w:szCs w:val="22"/>
        </w:rPr>
        <w:t>, jedná se o podstatné porušení smlouvy</w:t>
      </w:r>
      <w:r w:rsidRPr="00655A03">
        <w:rPr>
          <w:rFonts w:ascii="Arial Narrow" w:hAnsi="Arial Narrow" w:cs="Arial"/>
          <w:sz w:val="22"/>
          <w:szCs w:val="22"/>
        </w:rPr>
        <w:t xml:space="preserve">. Jsou-li vady </w:t>
      </w:r>
      <w:r w:rsidR="0045318F">
        <w:rPr>
          <w:rFonts w:ascii="Arial Narrow" w:hAnsi="Arial Narrow" w:cs="Arial"/>
          <w:sz w:val="22"/>
          <w:szCs w:val="22"/>
          <w:lang w:val="cs-CZ"/>
        </w:rPr>
        <w:t>služby</w:t>
      </w:r>
      <w:r w:rsidRPr="00655A03">
        <w:rPr>
          <w:rFonts w:ascii="Arial Narrow" w:hAnsi="Arial Narrow" w:cs="Arial"/>
          <w:sz w:val="22"/>
          <w:szCs w:val="22"/>
        </w:rPr>
        <w:t xml:space="preserve"> takového charakteru, který nebrání řádnému užívání </w:t>
      </w:r>
      <w:r w:rsidR="0045318F">
        <w:rPr>
          <w:rFonts w:ascii="Arial Narrow" w:hAnsi="Arial Narrow" w:cs="Arial"/>
          <w:sz w:val="22"/>
          <w:szCs w:val="22"/>
          <w:lang w:val="cs-CZ"/>
        </w:rPr>
        <w:t>služby</w:t>
      </w:r>
      <w:r w:rsidRPr="00655A03">
        <w:rPr>
          <w:rFonts w:ascii="Arial Narrow" w:hAnsi="Arial Narrow" w:cs="Arial"/>
          <w:sz w:val="22"/>
          <w:szCs w:val="22"/>
        </w:rPr>
        <w:t>, jedná se o nepodstatné porušení smlouvy</w:t>
      </w:r>
      <w:r w:rsidR="00655A03">
        <w:rPr>
          <w:rFonts w:ascii="Arial Narrow" w:hAnsi="Arial Narrow" w:cs="Arial"/>
          <w:sz w:val="22"/>
          <w:szCs w:val="22"/>
          <w:lang w:val="cs-CZ"/>
        </w:rPr>
        <w:t>.</w:t>
      </w:r>
      <w:r w:rsidRPr="00655A03">
        <w:rPr>
          <w:rFonts w:ascii="Arial Narrow" w:hAnsi="Arial Narrow" w:cs="Arial"/>
          <w:sz w:val="22"/>
          <w:szCs w:val="22"/>
        </w:rPr>
        <w:t xml:space="preserve"> </w:t>
      </w:r>
    </w:p>
    <w:p w:rsidR="006D4432" w:rsidRPr="00717750"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zavazuje odstranit vady na své náklady tak, aby objednateli nevznikly žádné vícenáklady. Jestliže objednateli vícenáklady přesto vzniknou, hradí je </w:t>
      </w:r>
      <w:r>
        <w:rPr>
          <w:rFonts w:ascii="Arial Narrow" w:hAnsi="Arial Narrow" w:cs="Arial"/>
          <w:sz w:val="22"/>
          <w:szCs w:val="22"/>
          <w:lang w:val="cs-CZ"/>
        </w:rPr>
        <w:t>poskytovatel</w:t>
      </w:r>
      <w:r w:rsidR="00DA23BB" w:rsidRPr="00717750">
        <w:rPr>
          <w:rFonts w:ascii="Arial Narrow" w:hAnsi="Arial Narrow" w:cs="Arial"/>
          <w:sz w:val="22"/>
          <w:szCs w:val="22"/>
        </w:rPr>
        <w:t>.</w:t>
      </w:r>
    </w:p>
    <w:p w:rsidR="006D4432" w:rsidRPr="003F498A"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 xml:space="preserve">O odstranění vady bude sepsán protokol, který podepíší obě smluvní strany, </w:t>
      </w:r>
      <w:r w:rsidRPr="003F498A">
        <w:rPr>
          <w:rFonts w:ascii="Arial Narrow" w:hAnsi="Arial Narrow" w:cs="Arial"/>
          <w:sz w:val="22"/>
          <w:szCs w:val="22"/>
        </w:rPr>
        <w:t xml:space="preserve">návrh protokolu připraví </w:t>
      </w:r>
      <w:r w:rsidR="0045318F" w:rsidRPr="003F498A">
        <w:rPr>
          <w:rFonts w:ascii="Arial Narrow" w:hAnsi="Arial Narrow" w:cs="Arial"/>
          <w:sz w:val="22"/>
          <w:szCs w:val="22"/>
          <w:lang w:val="cs-CZ"/>
        </w:rPr>
        <w:t>poskytovatel</w:t>
      </w:r>
      <w:r w:rsidRPr="003F498A">
        <w:rPr>
          <w:rFonts w:ascii="Arial Narrow" w:hAnsi="Arial Narrow" w:cs="Arial"/>
          <w:sz w:val="22"/>
          <w:szCs w:val="22"/>
        </w:rPr>
        <w:t>.</w:t>
      </w:r>
    </w:p>
    <w:p w:rsidR="006D4432" w:rsidRPr="003F498A"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sidRPr="003F498A">
        <w:rPr>
          <w:rFonts w:ascii="Arial Narrow" w:hAnsi="Arial Narrow" w:cs="Arial"/>
          <w:sz w:val="22"/>
          <w:szCs w:val="22"/>
          <w:lang w:val="cs-CZ"/>
        </w:rPr>
        <w:t>Poskytovatel</w:t>
      </w:r>
      <w:r w:rsidR="00DA23BB" w:rsidRPr="003F498A">
        <w:rPr>
          <w:rFonts w:ascii="Arial Narrow" w:hAnsi="Arial Narrow" w:cs="Arial"/>
          <w:sz w:val="22"/>
          <w:szCs w:val="22"/>
        </w:rPr>
        <w:t xml:space="preserve"> je povinen zahájit odstraňování vady i v případě, že neuzná příslušné uplatnění práva z odpovědnosti za vady, a do doby rozhodnutí soudu pokračovat v odstraňování vady a nést náklady s tím spojené.</w:t>
      </w:r>
    </w:p>
    <w:p w:rsidR="006D4432" w:rsidRPr="003F498A"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3F498A">
        <w:rPr>
          <w:rFonts w:ascii="Arial Narrow" w:hAnsi="Arial Narrow" w:cs="Arial"/>
          <w:sz w:val="22"/>
          <w:szCs w:val="22"/>
        </w:rPr>
        <w:t xml:space="preserve">Případné odstoupení některé ze smluvních stran od této smlouvy se nedotýká práv a povinností </w:t>
      </w:r>
      <w:r w:rsidR="003C5670" w:rsidRPr="003F498A">
        <w:rPr>
          <w:rFonts w:ascii="Arial Narrow" w:hAnsi="Arial Narrow" w:cs="Arial"/>
          <w:sz w:val="22"/>
          <w:szCs w:val="22"/>
          <w:lang w:val="cs-CZ"/>
        </w:rPr>
        <w:t>vyplývajících z tohoto článku</w:t>
      </w:r>
      <w:r w:rsidRPr="003F498A">
        <w:rPr>
          <w:rFonts w:ascii="Arial Narrow" w:hAnsi="Arial Narrow" w:cs="Arial"/>
          <w:sz w:val="22"/>
          <w:szCs w:val="22"/>
        </w:rPr>
        <w:t xml:space="preserve">. </w:t>
      </w:r>
    </w:p>
    <w:p w:rsidR="00717750" w:rsidRPr="00717750" w:rsidRDefault="00717750" w:rsidP="00717750">
      <w:pPr>
        <w:pStyle w:val="BodyTextIndent3"/>
        <w:spacing w:line="240" w:lineRule="auto"/>
        <w:ind w:left="284"/>
        <w:jc w:val="both"/>
        <w:rPr>
          <w:rFonts w:ascii="Arial Narrow" w:hAnsi="Arial Narrow" w:cs="Arial"/>
          <w:sz w:val="22"/>
          <w:szCs w:val="22"/>
        </w:rPr>
      </w:pPr>
    </w:p>
    <w:p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V. Smluvní pokuty</w:t>
      </w:r>
    </w:p>
    <w:p w:rsidR="00961146" w:rsidRPr="00783B0B" w:rsidRDefault="00961146"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 xml:space="preserve">V případě prodlení poskytovatele s instalací </w:t>
      </w:r>
      <w:r w:rsidRPr="003F498A">
        <w:rPr>
          <w:rFonts w:ascii="Arial Narrow" w:hAnsi="Arial Narrow" w:cs="Arial"/>
          <w:sz w:val="22"/>
          <w:szCs w:val="22"/>
          <w:lang w:val="cs-CZ"/>
        </w:rPr>
        <w:t>potřebného zařízení dle článku III. odst. 1 této smlouvy</w:t>
      </w:r>
      <w:r w:rsidR="003D4B1F" w:rsidRPr="003F498A">
        <w:rPr>
          <w:rFonts w:ascii="Arial Narrow" w:hAnsi="Arial Narrow" w:cs="Arial"/>
          <w:sz w:val="22"/>
          <w:szCs w:val="22"/>
          <w:lang w:val="cs-CZ"/>
        </w:rPr>
        <w:t xml:space="preserve"> a/nebo aktivací služby dle článku III. odst. 2 této smlouvy</w:t>
      </w:r>
      <w:r w:rsidR="009A03A3" w:rsidRPr="003F498A">
        <w:rPr>
          <w:rFonts w:ascii="Arial Narrow" w:hAnsi="Arial Narrow" w:cs="Arial"/>
          <w:sz w:val="22"/>
          <w:szCs w:val="22"/>
          <w:lang w:val="cs-CZ"/>
        </w:rPr>
        <w:t xml:space="preserve"> je </w:t>
      </w:r>
      <w:r w:rsidR="00BE3A43" w:rsidRPr="003F498A">
        <w:rPr>
          <w:rFonts w:ascii="Arial Narrow" w:hAnsi="Arial Narrow" w:cs="Arial"/>
          <w:sz w:val="22"/>
          <w:szCs w:val="22"/>
          <w:lang w:val="cs-CZ"/>
        </w:rPr>
        <w:t xml:space="preserve">poskytovatel povinen na výzvu </w:t>
      </w:r>
      <w:r w:rsidR="009A03A3" w:rsidRPr="003F498A">
        <w:rPr>
          <w:rFonts w:ascii="Arial Narrow" w:hAnsi="Arial Narrow" w:cs="Arial"/>
          <w:sz w:val="22"/>
          <w:szCs w:val="22"/>
          <w:lang w:val="cs-CZ"/>
        </w:rPr>
        <w:t>objednatel</w:t>
      </w:r>
      <w:r w:rsidR="00BE3A43" w:rsidRPr="003F498A">
        <w:rPr>
          <w:rFonts w:ascii="Arial Narrow" w:hAnsi="Arial Narrow" w:cs="Arial"/>
          <w:sz w:val="22"/>
          <w:szCs w:val="22"/>
          <w:lang w:val="cs-CZ"/>
        </w:rPr>
        <w:t>e</w:t>
      </w:r>
      <w:r w:rsidR="009A03A3" w:rsidRPr="003F498A">
        <w:rPr>
          <w:rFonts w:ascii="Arial Narrow" w:hAnsi="Arial Narrow" w:cs="Arial"/>
          <w:sz w:val="22"/>
          <w:szCs w:val="22"/>
          <w:lang w:val="cs-CZ"/>
        </w:rPr>
        <w:t xml:space="preserve"> zapla</w:t>
      </w:r>
      <w:r w:rsidR="00BE3A43" w:rsidRPr="003F498A">
        <w:rPr>
          <w:rFonts w:ascii="Arial Narrow" w:hAnsi="Arial Narrow" w:cs="Arial"/>
          <w:sz w:val="22"/>
          <w:szCs w:val="22"/>
          <w:lang w:val="cs-CZ"/>
        </w:rPr>
        <w:t>tit</w:t>
      </w:r>
      <w:r w:rsidR="009A03A3" w:rsidRPr="003F498A">
        <w:rPr>
          <w:rFonts w:ascii="Arial Narrow" w:hAnsi="Arial Narrow" w:cs="Arial"/>
          <w:sz w:val="22"/>
          <w:szCs w:val="22"/>
          <w:lang w:val="cs-CZ"/>
        </w:rPr>
        <w:t xml:space="preserve"> smluvní pokut</w:t>
      </w:r>
      <w:r w:rsidR="00BE3A43" w:rsidRPr="003F498A">
        <w:rPr>
          <w:rFonts w:ascii="Arial Narrow" w:hAnsi="Arial Narrow" w:cs="Arial"/>
          <w:sz w:val="22"/>
          <w:szCs w:val="22"/>
          <w:lang w:val="cs-CZ"/>
        </w:rPr>
        <w:t>u</w:t>
      </w:r>
      <w:r w:rsidR="009A03A3" w:rsidRPr="003F498A">
        <w:rPr>
          <w:rFonts w:ascii="Arial Narrow" w:hAnsi="Arial Narrow" w:cs="Arial"/>
          <w:sz w:val="22"/>
          <w:szCs w:val="22"/>
          <w:lang w:val="cs-CZ"/>
        </w:rPr>
        <w:t xml:space="preserve"> ve výši 0,2% z celkové ceny bez DPH uvedené v článku II. odst. 1 této smlouvy, a to za každý</w:t>
      </w:r>
      <w:r w:rsidR="009A03A3">
        <w:rPr>
          <w:rFonts w:ascii="Arial Narrow" w:hAnsi="Arial Narrow" w:cs="Arial"/>
          <w:sz w:val="22"/>
          <w:szCs w:val="22"/>
          <w:lang w:val="cs-CZ"/>
        </w:rPr>
        <w:t xml:space="preserve"> započatý den prodlení.</w:t>
      </w:r>
    </w:p>
    <w:p w:rsidR="0045318F" w:rsidRPr="0045318F" w:rsidRDefault="00FC3F9A" w:rsidP="00404225">
      <w:pPr>
        <w:pStyle w:val="BodyTextIndent3"/>
        <w:numPr>
          <w:ilvl w:val="0"/>
          <w:numId w:val="20"/>
        </w:numPr>
        <w:spacing w:line="240" w:lineRule="auto"/>
        <w:ind w:left="284" w:hanging="284"/>
        <w:jc w:val="both"/>
        <w:rPr>
          <w:rFonts w:ascii="Arial Narrow" w:hAnsi="Arial Narrow" w:cs="Arial"/>
          <w:sz w:val="22"/>
          <w:szCs w:val="22"/>
        </w:rPr>
      </w:pPr>
      <w:r w:rsidRPr="009902AA">
        <w:rPr>
          <w:rFonts w:ascii="Arial Narrow" w:hAnsi="Arial Narrow" w:cs="Arial"/>
          <w:sz w:val="22"/>
          <w:szCs w:val="22"/>
          <w:lang w:val="cs-CZ"/>
        </w:rPr>
        <w:t xml:space="preserve">V případě prodlení </w:t>
      </w:r>
      <w:r w:rsidRPr="003F498A">
        <w:rPr>
          <w:rFonts w:ascii="Arial Narrow" w:hAnsi="Arial Narrow" w:cs="Arial"/>
          <w:sz w:val="22"/>
          <w:szCs w:val="22"/>
          <w:lang w:val="cs-CZ"/>
        </w:rPr>
        <w:t>poskytovatele se zahájením odstraňování vad</w:t>
      </w:r>
      <w:r w:rsidR="00967C47" w:rsidRPr="003F498A">
        <w:rPr>
          <w:rFonts w:ascii="Arial Narrow" w:hAnsi="Arial Narrow" w:cs="Arial"/>
          <w:sz w:val="22"/>
          <w:szCs w:val="22"/>
          <w:lang w:val="cs-CZ"/>
        </w:rPr>
        <w:t>y</w:t>
      </w:r>
      <w:r w:rsidRPr="003F498A">
        <w:rPr>
          <w:rFonts w:ascii="Arial Narrow" w:hAnsi="Arial Narrow" w:cs="Arial"/>
          <w:sz w:val="22"/>
          <w:szCs w:val="22"/>
          <w:lang w:val="cs-CZ"/>
        </w:rPr>
        <w:t xml:space="preserve"> dle článku IV. odst. 7 </w:t>
      </w:r>
      <w:r w:rsidR="00967C47" w:rsidRPr="003F498A">
        <w:rPr>
          <w:rFonts w:ascii="Arial Narrow" w:hAnsi="Arial Narrow" w:cs="Arial"/>
          <w:sz w:val="22"/>
          <w:szCs w:val="22"/>
          <w:lang w:val="cs-CZ"/>
        </w:rPr>
        <w:t xml:space="preserve">písm. a) nebo písm. b) této smlouvy </w:t>
      </w:r>
      <w:r w:rsidRPr="003F498A">
        <w:rPr>
          <w:rFonts w:ascii="Arial Narrow" w:hAnsi="Arial Narrow" w:cs="Arial"/>
          <w:sz w:val="22"/>
          <w:szCs w:val="22"/>
          <w:lang w:val="cs-CZ"/>
        </w:rPr>
        <w:t xml:space="preserve">je </w:t>
      </w:r>
      <w:r w:rsidR="00BE3A43" w:rsidRPr="003F498A">
        <w:rPr>
          <w:rFonts w:ascii="Arial Narrow" w:hAnsi="Arial Narrow" w:cs="Arial"/>
          <w:sz w:val="22"/>
          <w:szCs w:val="22"/>
          <w:lang w:val="cs-CZ"/>
        </w:rPr>
        <w:t xml:space="preserve">poskytovatel povinen na výzvu </w:t>
      </w:r>
      <w:r w:rsidR="00967C47" w:rsidRPr="003F498A">
        <w:rPr>
          <w:rFonts w:ascii="Arial Narrow" w:hAnsi="Arial Narrow" w:cs="Arial"/>
          <w:sz w:val="22"/>
          <w:szCs w:val="22"/>
          <w:lang w:val="cs-CZ"/>
        </w:rPr>
        <w:t>objednatel</w:t>
      </w:r>
      <w:r w:rsidR="00BE3A43" w:rsidRPr="003F498A">
        <w:rPr>
          <w:rFonts w:ascii="Arial Narrow" w:hAnsi="Arial Narrow" w:cs="Arial"/>
          <w:sz w:val="22"/>
          <w:szCs w:val="22"/>
          <w:lang w:val="cs-CZ"/>
        </w:rPr>
        <w:t>e</w:t>
      </w:r>
      <w:r w:rsidRPr="003F498A">
        <w:rPr>
          <w:rFonts w:ascii="Arial Narrow" w:hAnsi="Arial Narrow" w:cs="Arial"/>
          <w:sz w:val="22"/>
          <w:szCs w:val="22"/>
          <w:lang w:val="cs-CZ"/>
        </w:rPr>
        <w:t xml:space="preserve"> zapla</w:t>
      </w:r>
      <w:r w:rsidR="00BE3A43" w:rsidRPr="003F498A">
        <w:rPr>
          <w:rFonts w:ascii="Arial Narrow" w:hAnsi="Arial Narrow" w:cs="Arial"/>
          <w:sz w:val="22"/>
          <w:szCs w:val="22"/>
          <w:lang w:val="cs-CZ"/>
        </w:rPr>
        <w:t>tit</w:t>
      </w:r>
      <w:r w:rsidRPr="003F498A">
        <w:rPr>
          <w:rFonts w:ascii="Arial Narrow" w:hAnsi="Arial Narrow" w:cs="Arial"/>
          <w:sz w:val="22"/>
          <w:szCs w:val="22"/>
          <w:lang w:val="cs-CZ"/>
        </w:rPr>
        <w:t xml:space="preserve"> smluvní pokut</w:t>
      </w:r>
      <w:r w:rsidR="00F65661" w:rsidRPr="003F498A">
        <w:rPr>
          <w:rFonts w:ascii="Arial Narrow" w:hAnsi="Arial Narrow" w:cs="Arial"/>
          <w:sz w:val="22"/>
          <w:szCs w:val="22"/>
          <w:lang w:val="cs-CZ"/>
        </w:rPr>
        <w:t>u</w:t>
      </w:r>
      <w:r w:rsidRPr="003F498A">
        <w:rPr>
          <w:rFonts w:ascii="Arial Narrow" w:hAnsi="Arial Narrow" w:cs="Arial"/>
          <w:sz w:val="22"/>
          <w:szCs w:val="22"/>
          <w:lang w:val="cs-CZ"/>
        </w:rPr>
        <w:t xml:space="preserve"> ve výši 1.000,- Kč, a to za každou i započatou hodinu prodlení až do zahájení odstraňování vady </w:t>
      </w:r>
      <w:r w:rsidR="00967C47" w:rsidRPr="003F498A">
        <w:rPr>
          <w:rFonts w:ascii="Arial Narrow" w:hAnsi="Arial Narrow" w:cs="Arial"/>
          <w:sz w:val="22"/>
          <w:szCs w:val="22"/>
          <w:lang w:val="cs-CZ"/>
        </w:rPr>
        <w:t>a za každou jednotlivou vadu zvlášť.</w:t>
      </w:r>
    </w:p>
    <w:p w:rsidR="00FC3F9A" w:rsidRPr="009902AA" w:rsidRDefault="00FC3F9A" w:rsidP="006C5D2E">
      <w:pPr>
        <w:pStyle w:val="BodyTextIndent3"/>
        <w:numPr>
          <w:ilvl w:val="0"/>
          <w:numId w:val="20"/>
        </w:numPr>
        <w:spacing w:line="240" w:lineRule="auto"/>
        <w:ind w:left="284" w:hanging="284"/>
        <w:jc w:val="both"/>
        <w:rPr>
          <w:rFonts w:ascii="Arial Narrow" w:hAnsi="Arial Narrow" w:cs="Arial"/>
          <w:sz w:val="22"/>
          <w:szCs w:val="22"/>
        </w:rPr>
      </w:pPr>
      <w:r w:rsidRPr="009902AA">
        <w:rPr>
          <w:rFonts w:ascii="Arial Narrow" w:hAnsi="Arial Narrow" w:cs="Arial"/>
          <w:sz w:val="22"/>
          <w:szCs w:val="22"/>
        </w:rPr>
        <w:t xml:space="preserve">Pro obnovení hlasových služeb připojení systému </w:t>
      </w:r>
      <w:r w:rsidR="00967C47">
        <w:rPr>
          <w:rFonts w:ascii="Arial Narrow" w:hAnsi="Arial Narrow" w:cs="Arial"/>
          <w:sz w:val="22"/>
          <w:szCs w:val="22"/>
          <w:lang w:val="cs-CZ"/>
        </w:rPr>
        <w:t>objednatele</w:t>
      </w:r>
      <w:r w:rsidRPr="009902AA">
        <w:rPr>
          <w:rFonts w:ascii="Arial Narrow" w:hAnsi="Arial Narrow" w:cs="Arial"/>
          <w:sz w:val="22"/>
          <w:szCs w:val="22"/>
        </w:rPr>
        <w:t xml:space="preserve"> do VTS </w:t>
      </w:r>
      <w:r>
        <w:rPr>
          <w:rFonts w:ascii="Arial Narrow" w:hAnsi="Arial Narrow" w:cs="Arial"/>
          <w:sz w:val="22"/>
          <w:szCs w:val="22"/>
          <w:lang w:val="cs-CZ"/>
        </w:rPr>
        <w:t>je stanovena</w:t>
      </w:r>
      <w:r w:rsidRPr="009902AA">
        <w:rPr>
          <w:rFonts w:ascii="Arial Narrow" w:hAnsi="Arial Narrow" w:cs="Arial"/>
          <w:sz w:val="22"/>
          <w:szCs w:val="22"/>
        </w:rPr>
        <w:t xml:space="preserve"> </w:t>
      </w:r>
      <w:r>
        <w:rPr>
          <w:rFonts w:ascii="Arial Narrow" w:hAnsi="Arial Narrow" w:cs="Arial"/>
          <w:sz w:val="22"/>
          <w:szCs w:val="22"/>
          <w:lang w:val="cs-CZ"/>
        </w:rPr>
        <w:t xml:space="preserve">v souladu s článkem IV. odst. 7 </w:t>
      </w:r>
      <w:r w:rsidR="00967C47">
        <w:rPr>
          <w:rFonts w:ascii="Arial Narrow" w:hAnsi="Arial Narrow" w:cs="Arial"/>
          <w:sz w:val="22"/>
          <w:szCs w:val="22"/>
          <w:lang w:val="cs-CZ"/>
        </w:rPr>
        <w:t>této smlouvy</w:t>
      </w:r>
      <w:r w:rsidR="00967C47" w:rsidRPr="00FC3F9A">
        <w:rPr>
          <w:rFonts w:ascii="Arial Narrow" w:hAnsi="Arial Narrow" w:cs="Arial"/>
          <w:sz w:val="22"/>
          <w:szCs w:val="22"/>
        </w:rPr>
        <w:t xml:space="preserve"> </w:t>
      </w:r>
      <w:r w:rsidRPr="00FC3F9A">
        <w:rPr>
          <w:rFonts w:ascii="Arial Narrow" w:hAnsi="Arial Narrow" w:cs="Arial"/>
          <w:sz w:val="22"/>
          <w:szCs w:val="22"/>
        </w:rPr>
        <w:t>dob</w:t>
      </w:r>
      <w:r>
        <w:rPr>
          <w:rFonts w:ascii="Arial Narrow" w:hAnsi="Arial Narrow" w:cs="Arial"/>
          <w:sz w:val="22"/>
          <w:szCs w:val="22"/>
          <w:lang w:val="cs-CZ"/>
        </w:rPr>
        <w:t>a</w:t>
      </w:r>
      <w:r w:rsidRPr="009902AA">
        <w:rPr>
          <w:rFonts w:ascii="Arial Narrow" w:hAnsi="Arial Narrow" w:cs="Arial"/>
          <w:sz w:val="22"/>
          <w:szCs w:val="22"/>
        </w:rPr>
        <w:t xml:space="preserve"> 24 hodin jak</w:t>
      </w:r>
      <w:r>
        <w:rPr>
          <w:rFonts w:ascii="Arial Narrow" w:hAnsi="Arial Narrow" w:cs="Arial"/>
          <w:sz w:val="22"/>
          <w:szCs w:val="22"/>
          <w:lang w:val="cs-CZ"/>
        </w:rPr>
        <w:t>o</w:t>
      </w:r>
      <w:r w:rsidRPr="009902AA">
        <w:rPr>
          <w:rFonts w:ascii="Arial Narrow" w:hAnsi="Arial Narrow" w:cs="Arial"/>
          <w:sz w:val="22"/>
          <w:szCs w:val="22"/>
        </w:rPr>
        <w:t xml:space="preserve"> </w:t>
      </w:r>
      <w:r w:rsidRPr="003F498A">
        <w:rPr>
          <w:rFonts w:ascii="Arial Narrow" w:hAnsi="Arial Narrow" w:cs="Arial"/>
          <w:sz w:val="22"/>
          <w:szCs w:val="22"/>
        </w:rPr>
        <w:t xml:space="preserve">maximální čas nepřetržitého trvání </w:t>
      </w:r>
      <w:r w:rsidR="00967C47" w:rsidRPr="003F498A">
        <w:rPr>
          <w:rFonts w:ascii="Arial Narrow" w:hAnsi="Arial Narrow" w:cs="Arial"/>
          <w:sz w:val="22"/>
          <w:szCs w:val="22"/>
          <w:lang w:val="cs-CZ"/>
        </w:rPr>
        <w:t xml:space="preserve">jednotlivé </w:t>
      </w:r>
      <w:r w:rsidRPr="003F498A">
        <w:rPr>
          <w:rFonts w:ascii="Arial Narrow" w:hAnsi="Arial Narrow" w:cs="Arial"/>
          <w:sz w:val="22"/>
          <w:szCs w:val="22"/>
        </w:rPr>
        <w:t xml:space="preserve">vady. </w:t>
      </w:r>
      <w:r w:rsidRPr="003F498A">
        <w:rPr>
          <w:rFonts w:ascii="Arial Narrow" w:hAnsi="Arial Narrow" w:cs="Arial"/>
          <w:sz w:val="22"/>
          <w:szCs w:val="22"/>
          <w:lang w:val="cs-CZ"/>
        </w:rPr>
        <w:t>V případě prodlení s odstraněním vady dle článku IV.</w:t>
      </w:r>
      <w:r w:rsidR="0080432D" w:rsidRPr="003F498A">
        <w:rPr>
          <w:rFonts w:ascii="Arial Narrow" w:hAnsi="Arial Narrow" w:cs="Arial"/>
          <w:sz w:val="22"/>
          <w:szCs w:val="22"/>
          <w:lang w:val="cs-CZ"/>
        </w:rPr>
        <w:t xml:space="preserve"> </w:t>
      </w:r>
      <w:r w:rsidRPr="003F498A">
        <w:rPr>
          <w:rFonts w:ascii="Arial Narrow" w:hAnsi="Arial Narrow" w:cs="Arial"/>
          <w:sz w:val="22"/>
          <w:szCs w:val="22"/>
          <w:lang w:val="cs-CZ"/>
        </w:rPr>
        <w:t xml:space="preserve">odst. 7 </w:t>
      </w:r>
      <w:r w:rsidR="00967C47" w:rsidRPr="003F498A">
        <w:rPr>
          <w:rFonts w:ascii="Arial Narrow" w:hAnsi="Arial Narrow" w:cs="Arial"/>
          <w:sz w:val="22"/>
          <w:szCs w:val="22"/>
          <w:lang w:val="cs-CZ"/>
        </w:rPr>
        <w:t xml:space="preserve">písm. a) nebo písm. b) této smlouvy </w:t>
      </w:r>
      <w:r w:rsidRPr="003F498A">
        <w:rPr>
          <w:rFonts w:ascii="Arial Narrow" w:hAnsi="Arial Narrow" w:cs="Arial"/>
          <w:sz w:val="22"/>
          <w:szCs w:val="22"/>
          <w:lang w:val="cs-CZ"/>
        </w:rPr>
        <w:t xml:space="preserve">je </w:t>
      </w:r>
      <w:r w:rsidR="00F65661" w:rsidRPr="003F498A">
        <w:rPr>
          <w:rFonts w:ascii="Arial Narrow" w:hAnsi="Arial Narrow" w:cs="Arial"/>
          <w:sz w:val="22"/>
          <w:szCs w:val="22"/>
          <w:lang w:val="cs-CZ"/>
        </w:rPr>
        <w:t xml:space="preserve">poskytovatel povinen na výzvu </w:t>
      </w:r>
      <w:r w:rsidR="009A03A3" w:rsidRPr="003F498A">
        <w:rPr>
          <w:rFonts w:ascii="Arial Narrow" w:hAnsi="Arial Narrow" w:cs="Arial"/>
          <w:sz w:val="22"/>
          <w:szCs w:val="22"/>
          <w:lang w:val="cs-CZ"/>
        </w:rPr>
        <w:t>objednatel</w:t>
      </w:r>
      <w:r w:rsidR="00F65661" w:rsidRPr="003F498A">
        <w:rPr>
          <w:rFonts w:ascii="Arial Narrow" w:hAnsi="Arial Narrow" w:cs="Arial"/>
          <w:sz w:val="22"/>
          <w:szCs w:val="22"/>
          <w:lang w:val="cs-CZ"/>
        </w:rPr>
        <w:t>e</w:t>
      </w:r>
      <w:r w:rsidR="009A03A3" w:rsidRPr="003F498A">
        <w:rPr>
          <w:rFonts w:ascii="Arial Narrow" w:hAnsi="Arial Narrow" w:cs="Arial"/>
          <w:sz w:val="22"/>
          <w:szCs w:val="22"/>
          <w:lang w:val="cs-CZ"/>
        </w:rPr>
        <w:t xml:space="preserve"> </w:t>
      </w:r>
      <w:r w:rsidRPr="003F498A">
        <w:rPr>
          <w:rFonts w:ascii="Arial Narrow" w:hAnsi="Arial Narrow" w:cs="Arial"/>
          <w:sz w:val="22"/>
          <w:szCs w:val="22"/>
          <w:lang w:val="cs-CZ"/>
        </w:rPr>
        <w:t>zapla</w:t>
      </w:r>
      <w:r w:rsidR="00F65661" w:rsidRPr="003F498A">
        <w:rPr>
          <w:rFonts w:ascii="Arial Narrow" w:hAnsi="Arial Narrow" w:cs="Arial"/>
          <w:sz w:val="22"/>
          <w:szCs w:val="22"/>
          <w:lang w:val="cs-CZ"/>
        </w:rPr>
        <w:t>tit</w:t>
      </w:r>
      <w:r w:rsidRPr="003F498A">
        <w:rPr>
          <w:rFonts w:ascii="Arial Narrow" w:hAnsi="Arial Narrow" w:cs="Arial"/>
          <w:sz w:val="22"/>
          <w:szCs w:val="22"/>
          <w:lang w:val="cs-CZ"/>
        </w:rPr>
        <w:t xml:space="preserve"> </w:t>
      </w:r>
      <w:r w:rsidRPr="003F498A">
        <w:rPr>
          <w:rFonts w:ascii="Arial Narrow" w:hAnsi="Arial Narrow" w:cs="Arial"/>
          <w:sz w:val="22"/>
          <w:szCs w:val="22"/>
          <w:lang w:val="cs-CZ"/>
        </w:rPr>
        <w:lastRenderedPageBreak/>
        <w:t>smluvní</w:t>
      </w:r>
      <w:r w:rsidRPr="003F498A">
        <w:rPr>
          <w:rFonts w:ascii="Arial Narrow" w:hAnsi="Arial Narrow" w:cs="Arial"/>
          <w:sz w:val="22"/>
          <w:szCs w:val="22"/>
        </w:rPr>
        <w:t xml:space="preserve"> pokut</w:t>
      </w:r>
      <w:r w:rsidR="00F65661" w:rsidRPr="003F498A">
        <w:rPr>
          <w:rFonts w:ascii="Arial Narrow" w:hAnsi="Arial Narrow" w:cs="Arial"/>
          <w:sz w:val="22"/>
          <w:szCs w:val="22"/>
          <w:lang w:val="cs-CZ"/>
        </w:rPr>
        <w:t>u</w:t>
      </w:r>
      <w:r w:rsidRPr="003F498A">
        <w:rPr>
          <w:rFonts w:ascii="Arial Narrow" w:hAnsi="Arial Narrow" w:cs="Arial"/>
          <w:sz w:val="22"/>
          <w:szCs w:val="22"/>
        </w:rPr>
        <w:t xml:space="preserve"> ve</w:t>
      </w:r>
      <w:r w:rsidRPr="009902AA">
        <w:rPr>
          <w:rFonts w:ascii="Arial Narrow" w:hAnsi="Arial Narrow" w:cs="Arial"/>
          <w:sz w:val="22"/>
          <w:szCs w:val="22"/>
        </w:rPr>
        <w:t xml:space="preserve"> výši 3</w:t>
      </w:r>
      <w:r>
        <w:rPr>
          <w:rFonts w:ascii="Arial Narrow" w:hAnsi="Arial Narrow" w:cs="Arial"/>
          <w:sz w:val="22"/>
          <w:szCs w:val="22"/>
          <w:lang w:val="cs-CZ"/>
        </w:rPr>
        <w:t>.</w:t>
      </w:r>
      <w:r w:rsidRPr="009902AA">
        <w:rPr>
          <w:rFonts w:ascii="Arial Narrow" w:hAnsi="Arial Narrow" w:cs="Arial"/>
          <w:sz w:val="22"/>
          <w:szCs w:val="22"/>
        </w:rPr>
        <w:t>000</w:t>
      </w:r>
      <w:r>
        <w:rPr>
          <w:rFonts w:ascii="Arial Narrow" w:hAnsi="Arial Narrow" w:cs="Arial"/>
          <w:sz w:val="22"/>
          <w:szCs w:val="22"/>
          <w:lang w:val="cs-CZ"/>
        </w:rPr>
        <w:t>,-</w:t>
      </w:r>
      <w:r w:rsidRPr="009902AA">
        <w:rPr>
          <w:rFonts w:ascii="Arial Narrow" w:hAnsi="Arial Narrow" w:cs="Arial"/>
          <w:sz w:val="22"/>
          <w:szCs w:val="22"/>
        </w:rPr>
        <w:t xml:space="preserve"> Kč</w:t>
      </w:r>
      <w:r>
        <w:rPr>
          <w:rFonts w:ascii="Arial Narrow" w:hAnsi="Arial Narrow" w:cs="Arial"/>
          <w:sz w:val="22"/>
          <w:szCs w:val="22"/>
          <w:lang w:val="cs-CZ"/>
        </w:rPr>
        <w:t>, a to</w:t>
      </w:r>
      <w:r w:rsidRPr="009902AA">
        <w:rPr>
          <w:rFonts w:ascii="Arial Narrow" w:hAnsi="Arial Narrow" w:cs="Arial"/>
          <w:sz w:val="22"/>
          <w:szCs w:val="22"/>
        </w:rPr>
        <w:t xml:space="preserve"> za každou další započatou hodinu trvání vady až do</w:t>
      </w:r>
      <w:r>
        <w:rPr>
          <w:rFonts w:ascii="Arial Narrow" w:hAnsi="Arial Narrow" w:cs="Arial"/>
          <w:sz w:val="22"/>
          <w:szCs w:val="22"/>
          <w:lang w:val="cs-CZ"/>
        </w:rPr>
        <w:t xml:space="preserve"> řádného</w:t>
      </w:r>
      <w:r w:rsidRPr="009902AA">
        <w:rPr>
          <w:rFonts w:ascii="Arial Narrow" w:hAnsi="Arial Narrow" w:cs="Arial"/>
          <w:sz w:val="22"/>
          <w:szCs w:val="22"/>
        </w:rPr>
        <w:t xml:space="preserve"> odstranění</w:t>
      </w:r>
      <w:r>
        <w:rPr>
          <w:rFonts w:ascii="Arial Narrow" w:hAnsi="Arial Narrow" w:cs="Arial"/>
          <w:sz w:val="22"/>
          <w:szCs w:val="22"/>
          <w:lang w:val="cs-CZ"/>
        </w:rPr>
        <w:t xml:space="preserve"> vady</w:t>
      </w:r>
      <w:r w:rsidR="00967C47" w:rsidRPr="00967C47">
        <w:rPr>
          <w:rFonts w:ascii="Arial Narrow" w:hAnsi="Arial Narrow" w:cs="Arial"/>
          <w:sz w:val="22"/>
          <w:szCs w:val="22"/>
          <w:lang w:val="cs-CZ"/>
        </w:rPr>
        <w:t xml:space="preserve"> </w:t>
      </w:r>
      <w:r w:rsidR="00967C47">
        <w:rPr>
          <w:rFonts w:ascii="Arial Narrow" w:hAnsi="Arial Narrow" w:cs="Arial"/>
          <w:sz w:val="22"/>
          <w:szCs w:val="22"/>
          <w:lang w:val="cs-CZ"/>
        </w:rPr>
        <w:t>a za každou jednotlivou vadu zvlášť</w:t>
      </w:r>
      <w:r w:rsidR="0080432D">
        <w:rPr>
          <w:rFonts w:ascii="Arial Narrow" w:hAnsi="Arial Narrow" w:cs="Arial"/>
          <w:sz w:val="22"/>
          <w:szCs w:val="22"/>
          <w:lang w:val="cs-CZ"/>
        </w:rPr>
        <w:t>.</w:t>
      </w:r>
    </w:p>
    <w:p w:rsidR="009A03A3" w:rsidRPr="003F498A" w:rsidRDefault="0080432D" w:rsidP="0080432D">
      <w:pPr>
        <w:pStyle w:val="BodyTextIndent3"/>
        <w:numPr>
          <w:ilvl w:val="0"/>
          <w:numId w:val="20"/>
        </w:numPr>
        <w:spacing w:line="240" w:lineRule="auto"/>
        <w:ind w:left="284" w:hanging="284"/>
        <w:jc w:val="both"/>
        <w:rPr>
          <w:rFonts w:ascii="Arial Narrow" w:hAnsi="Arial Narrow" w:cs="Arial"/>
          <w:sz w:val="22"/>
          <w:szCs w:val="22"/>
        </w:rPr>
      </w:pPr>
      <w:r w:rsidRPr="009902AA">
        <w:rPr>
          <w:rFonts w:ascii="Arial Narrow" w:hAnsi="Arial Narrow" w:cs="Arial"/>
          <w:sz w:val="22"/>
          <w:szCs w:val="22"/>
        </w:rPr>
        <w:t>V případě zjištění rizikového stavu v anti-fraudovém systému a nedodržení</w:t>
      </w:r>
      <w:r w:rsidRPr="0080432D">
        <w:rPr>
          <w:rFonts w:ascii="Arial Narrow" w:hAnsi="Arial Narrow" w:cs="Arial"/>
          <w:sz w:val="22"/>
          <w:szCs w:val="22"/>
        </w:rPr>
        <w:t xml:space="preserve"> času </w:t>
      </w:r>
      <w:r w:rsidRPr="009902AA">
        <w:rPr>
          <w:rFonts w:ascii="Arial Narrow" w:hAnsi="Arial Narrow" w:cs="Arial"/>
          <w:sz w:val="22"/>
          <w:szCs w:val="22"/>
        </w:rPr>
        <w:t>notifikace na zákazníka do max</w:t>
      </w:r>
      <w:r>
        <w:rPr>
          <w:rFonts w:ascii="Arial Narrow" w:hAnsi="Arial Narrow" w:cs="Arial"/>
          <w:sz w:val="22"/>
          <w:szCs w:val="22"/>
          <w:lang w:val="cs-CZ"/>
        </w:rPr>
        <w:t>imálně</w:t>
      </w:r>
      <w:r w:rsidRPr="009902AA">
        <w:rPr>
          <w:rFonts w:ascii="Arial Narrow" w:hAnsi="Arial Narrow" w:cs="Arial"/>
          <w:sz w:val="22"/>
          <w:szCs w:val="22"/>
        </w:rPr>
        <w:t xml:space="preserve"> 1. hodiny</w:t>
      </w:r>
      <w:r w:rsidR="003D4B1F">
        <w:rPr>
          <w:rFonts w:ascii="Arial Narrow" w:hAnsi="Arial Narrow" w:cs="Arial"/>
          <w:sz w:val="22"/>
          <w:szCs w:val="22"/>
          <w:lang w:val="cs-CZ"/>
        </w:rPr>
        <w:t xml:space="preserve"> </w:t>
      </w:r>
      <w:r w:rsidR="003D4B1F" w:rsidRPr="00783B0B">
        <w:rPr>
          <w:rFonts w:ascii="Arial Narrow" w:hAnsi="Arial Narrow" w:cs="Arial"/>
          <w:sz w:val="22"/>
          <w:szCs w:val="22"/>
          <w:lang w:val="cs-CZ"/>
        </w:rPr>
        <w:t>dle přílohy č. 1 této smlouvy</w:t>
      </w:r>
      <w:r w:rsidR="00DF51F1" w:rsidRPr="00DF51F1">
        <w:rPr>
          <w:rFonts w:ascii="Arial Narrow" w:hAnsi="Arial Narrow" w:cs="Arial"/>
          <w:sz w:val="22"/>
          <w:szCs w:val="22"/>
          <w:lang w:val="cs-CZ"/>
        </w:rPr>
        <w:t xml:space="preserve"> </w:t>
      </w:r>
      <w:r w:rsidR="00DF51F1">
        <w:rPr>
          <w:rFonts w:ascii="Arial Narrow" w:hAnsi="Arial Narrow" w:cs="Arial"/>
          <w:sz w:val="22"/>
          <w:szCs w:val="22"/>
          <w:lang w:val="cs-CZ"/>
        </w:rPr>
        <w:t>odst. „Další požadavky – Fraud Protection“</w:t>
      </w:r>
      <w:r w:rsidRPr="009902AA">
        <w:rPr>
          <w:rFonts w:ascii="Arial Narrow" w:hAnsi="Arial Narrow" w:cs="Arial"/>
          <w:sz w:val="22"/>
          <w:szCs w:val="22"/>
        </w:rPr>
        <w:t xml:space="preserve">, v důsledku čehož bude objednateli způsobena škoda (chybějící notifikace o </w:t>
      </w:r>
      <w:r w:rsidRPr="003F498A">
        <w:rPr>
          <w:rFonts w:ascii="Arial Narrow" w:hAnsi="Arial Narrow" w:cs="Arial"/>
          <w:sz w:val="22"/>
          <w:szCs w:val="22"/>
        </w:rPr>
        <w:t xml:space="preserve">zneužití hlasových služeb), </w:t>
      </w:r>
      <w:r w:rsidR="009A03A3" w:rsidRPr="003F498A">
        <w:rPr>
          <w:rFonts w:ascii="Arial Narrow" w:hAnsi="Arial Narrow" w:cs="Arial"/>
          <w:sz w:val="22"/>
          <w:szCs w:val="22"/>
          <w:lang w:val="cs-CZ"/>
        </w:rPr>
        <w:t xml:space="preserve">je poskytovatel povinen objednateli zaplatit smluvní pokutu ve výši </w:t>
      </w:r>
      <w:r w:rsidR="00202CF9" w:rsidRPr="003F498A">
        <w:rPr>
          <w:rFonts w:ascii="Arial Narrow" w:hAnsi="Arial Narrow" w:cs="Arial"/>
          <w:sz w:val="22"/>
          <w:szCs w:val="22"/>
          <w:lang w:val="cs-CZ"/>
        </w:rPr>
        <w:t>10 000</w:t>
      </w:r>
      <w:r w:rsidR="009A03A3" w:rsidRPr="003F498A">
        <w:rPr>
          <w:rFonts w:ascii="Arial Narrow" w:hAnsi="Arial Narrow" w:cs="Arial"/>
          <w:sz w:val="22"/>
          <w:szCs w:val="22"/>
          <w:lang w:val="cs-CZ"/>
        </w:rPr>
        <w:t>,- Kč, a to za každé takové zjištění</w:t>
      </w:r>
      <w:r w:rsidRPr="003F498A">
        <w:rPr>
          <w:rFonts w:ascii="Arial Narrow" w:hAnsi="Arial Narrow" w:cs="Arial"/>
          <w:sz w:val="22"/>
          <w:szCs w:val="22"/>
        </w:rPr>
        <w:t>.</w:t>
      </w:r>
    </w:p>
    <w:p w:rsidR="0080432D" w:rsidRPr="003F498A" w:rsidRDefault="009A03A3" w:rsidP="0080432D">
      <w:pPr>
        <w:pStyle w:val="BodyTextIndent3"/>
        <w:numPr>
          <w:ilvl w:val="0"/>
          <w:numId w:val="20"/>
        </w:numPr>
        <w:spacing w:line="240" w:lineRule="auto"/>
        <w:ind w:left="284" w:hanging="284"/>
        <w:jc w:val="both"/>
        <w:rPr>
          <w:rFonts w:ascii="Arial Narrow" w:hAnsi="Arial Narrow" w:cs="Arial"/>
          <w:sz w:val="22"/>
          <w:szCs w:val="22"/>
        </w:rPr>
      </w:pPr>
      <w:r w:rsidRPr="003F498A">
        <w:rPr>
          <w:rFonts w:ascii="Arial Narrow" w:hAnsi="Arial Narrow" w:cs="Arial"/>
          <w:sz w:val="22"/>
          <w:szCs w:val="22"/>
          <w:lang w:val="cs-CZ"/>
        </w:rPr>
        <w:t xml:space="preserve">V případě porušení </w:t>
      </w:r>
      <w:r w:rsidR="003C5670" w:rsidRPr="003F498A">
        <w:rPr>
          <w:rFonts w:ascii="Arial Narrow" w:hAnsi="Arial Narrow" w:cs="Arial"/>
          <w:sz w:val="22"/>
          <w:szCs w:val="22"/>
          <w:lang w:val="cs-CZ"/>
        </w:rPr>
        <w:t xml:space="preserve">jakékoliv </w:t>
      </w:r>
      <w:r w:rsidRPr="003F498A">
        <w:rPr>
          <w:rFonts w:ascii="Arial Narrow" w:hAnsi="Arial Narrow" w:cs="Arial"/>
          <w:sz w:val="22"/>
          <w:szCs w:val="22"/>
          <w:lang w:val="cs-CZ"/>
        </w:rPr>
        <w:t xml:space="preserve">povinnosti mlčenlivosti dle článku VI. této smlouvy je poskytovatel povinen objednateli zaplatit smluvní pokutu ve výši </w:t>
      </w:r>
      <w:r w:rsidR="00202CF9" w:rsidRPr="003F498A">
        <w:rPr>
          <w:rFonts w:ascii="Arial Narrow" w:hAnsi="Arial Narrow" w:cs="Arial"/>
          <w:sz w:val="22"/>
          <w:szCs w:val="22"/>
          <w:lang w:val="cs-CZ"/>
        </w:rPr>
        <w:t>10 000</w:t>
      </w:r>
      <w:r w:rsidRPr="003F498A">
        <w:rPr>
          <w:rFonts w:ascii="Arial Narrow" w:hAnsi="Arial Narrow" w:cs="Arial"/>
          <w:sz w:val="22"/>
          <w:szCs w:val="22"/>
          <w:lang w:val="cs-CZ"/>
        </w:rPr>
        <w:t>, -Kč, a to za každé takové porušení.</w:t>
      </w:r>
      <w:r w:rsidR="0080432D" w:rsidRPr="003F498A">
        <w:rPr>
          <w:rFonts w:ascii="Arial Narrow" w:hAnsi="Arial Narrow" w:cs="Arial"/>
          <w:sz w:val="22"/>
          <w:szCs w:val="22"/>
        </w:rPr>
        <w:t xml:space="preserve"> </w:t>
      </w:r>
    </w:p>
    <w:p w:rsidR="000E072A" w:rsidRPr="00717750" w:rsidRDefault="000E072A" w:rsidP="006C5D2E">
      <w:pPr>
        <w:pStyle w:val="BodyTextIndent3"/>
        <w:numPr>
          <w:ilvl w:val="0"/>
          <w:numId w:val="20"/>
        </w:numPr>
        <w:spacing w:line="240" w:lineRule="auto"/>
        <w:ind w:left="284" w:hanging="284"/>
        <w:jc w:val="both"/>
        <w:rPr>
          <w:rFonts w:ascii="Arial Narrow" w:hAnsi="Arial Narrow" w:cs="Arial"/>
          <w:sz w:val="22"/>
          <w:szCs w:val="22"/>
        </w:rPr>
      </w:pPr>
      <w:r w:rsidRPr="0001522E">
        <w:rPr>
          <w:rFonts w:ascii="Arial Narrow" w:hAnsi="Arial Narrow" w:cs="Arial"/>
          <w:sz w:val="22"/>
          <w:szCs w:val="22"/>
        </w:rPr>
        <w:t xml:space="preserve">Smluvní pokuta sjednaná dle tohoto článku </w:t>
      </w:r>
      <w:r w:rsidR="00033AC1" w:rsidRPr="0001522E">
        <w:rPr>
          <w:rFonts w:ascii="Arial Narrow" w:hAnsi="Arial Narrow" w:cs="Arial"/>
          <w:sz w:val="22"/>
          <w:szCs w:val="22"/>
        </w:rPr>
        <w:t xml:space="preserve">je splatná do </w:t>
      </w:r>
      <w:r w:rsidR="00240616" w:rsidRPr="0001522E">
        <w:rPr>
          <w:rFonts w:ascii="Arial Narrow" w:hAnsi="Arial Narrow" w:cs="Arial"/>
          <w:sz w:val="22"/>
          <w:szCs w:val="22"/>
          <w:lang w:val="cs-CZ"/>
        </w:rPr>
        <w:t>15 kalendářních dnů</w:t>
      </w:r>
      <w:r w:rsidR="00240616" w:rsidRPr="0001522E">
        <w:rPr>
          <w:rFonts w:ascii="Arial Narrow" w:hAnsi="Arial Narrow" w:cs="Arial"/>
          <w:sz w:val="22"/>
          <w:szCs w:val="22"/>
        </w:rPr>
        <w:t xml:space="preserve"> </w:t>
      </w:r>
      <w:r w:rsidRPr="0001522E">
        <w:rPr>
          <w:rFonts w:ascii="Arial Narrow" w:hAnsi="Arial Narrow" w:cs="Arial"/>
          <w:sz w:val="22"/>
          <w:szCs w:val="22"/>
        </w:rPr>
        <w:t xml:space="preserve">ode dne doručení písemného uplatnění práva na smluvní pokutu, a to na účet </w:t>
      </w:r>
      <w:r w:rsidR="00134111" w:rsidRPr="0001522E">
        <w:rPr>
          <w:rFonts w:ascii="Arial Narrow" w:hAnsi="Arial Narrow" w:cs="Arial"/>
          <w:sz w:val="22"/>
          <w:szCs w:val="22"/>
        </w:rPr>
        <w:t>objednatele</w:t>
      </w:r>
      <w:r w:rsidRPr="0001522E">
        <w:rPr>
          <w:rFonts w:ascii="Arial Narrow" w:hAnsi="Arial Narrow" w:cs="Arial"/>
          <w:sz w:val="22"/>
          <w:szCs w:val="22"/>
        </w:rPr>
        <w:t xml:space="preserve"> č</w:t>
      </w:r>
      <w:r w:rsidR="00062F0A" w:rsidRPr="0001522E">
        <w:rPr>
          <w:rFonts w:ascii="Arial Narrow" w:hAnsi="Arial Narrow" w:cs="Arial"/>
          <w:sz w:val="22"/>
          <w:szCs w:val="22"/>
        </w:rPr>
        <w:t>.</w:t>
      </w:r>
      <w:r w:rsidR="00134111" w:rsidRPr="0001522E">
        <w:rPr>
          <w:rFonts w:ascii="Arial Narrow" w:hAnsi="Arial Narrow" w:cs="Arial"/>
          <w:sz w:val="22"/>
          <w:szCs w:val="22"/>
        </w:rPr>
        <w:t xml:space="preserve"> </w:t>
      </w:r>
      <w:r w:rsidR="00240616" w:rsidRPr="0001522E">
        <w:rPr>
          <w:rFonts w:ascii="Arial Narrow" w:hAnsi="Arial Narrow" w:cs="Arial"/>
          <w:sz w:val="22"/>
          <w:szCs w:val="22"/>
          <w:lang w:val="cs-CZ"/>
        </w:rPr>
        <w:t>107-1449700247/0100</w:t>
      </w:r>
      <w:r w:rsidR="00240616" w:rsidRPr="0001522E" w:rsidDel="00240616">
        <w:rPr>
          <w:rFonts w:ascii="Arial Narrow" w:hAnsi="Arial Narrow" w:cs="Arial"/>
          <w:sz w:val="22"/>
          <w:szCs w:val="22"/>
          <w:lang w:val="cs-CZ"/>
        </w:rPr>
        <w:t xml:space="preserve"> </w:t>
      </w:r>
      <w:r w:rsidR="00453C8D" w:rsidRPr="0001522E">
        <w:rPr>
          <w:rFonts w:ascii="Arial Narrow" w:hAnsi="Arial Narrow" w:cs="Arial"/>
          <w:sz w:val="22"/>
          <w:szCs w:val="22"/>
        </w:rPr>
        <w:t>nebo na jiný objednatelem písemně oznámený bankovní účet</w:t>
      </w:r>
      <w:r w:rsidRPr="0001522E">
        <w:rPr>
          <w:rFonts w:ascii="Arial Narrow" w:hAnsi="Arial Narrow" w:cs="Arial"/>
          <w:sz w:val="22"/>
          <w:szCs w:val="22"/>
        </w:rPr>
        <w:t xml:space="preserve">. Smluvní pokutu je </w:t>
      </w:r>
      <w:r w:rsidR="00134111" w:rsidRPr="0001522E">
        <w:rPr>
          <w:rFonts w:ascii="Arial Narrow" w:hAnsi="Arial Narrow" w:cs="Arial"/>
          <w:sz w:val="22"/>
          <w:szCs w:val="22"/>
        </w:rPr>
        <w:t xml:space="preserve">objednatel </w:t>
      </w:r>
      <w:r w:rsidRPr="0001522E">
        <w:rPr>
          <w:rFonts w:ascii="Arial Narrow" w:hAnsi="Arial Narrow" w:cs="Arial"/>
          <w:sz w:val="22"/>
          <w:szCs w:val="22"/>
        </w:rPr>
        <w:t>oprávněn započíst oproti splatným</w:t>
      </w:r>
      <w:r w:rsidRPr="00717750">
        <w:rPr>
          <w:rFonts w:ascii="Arial Narrow" w:hAnsi="Arial Narrow" w:cs="Arial"/>
          <w:sz w:val="22"/>
          <w:szCs w:val="22"/>
        </w:rPr>
        <w:t xml:space="preserve"> </w:t>
      </w:r>
      <w:r w:rsidR="00021ADB" w:rsidRPr="00717750">
        <w:rPr>
          <w:rFonts w:ascii="Arial Narrow" w:hAnsi="Arial Narrow" w:cs="Arial"/>
          <w:sz w:val="22"/>
          <w:szCs w:val="22"/>
        </w:rPr>
        <w:t>faktur</w:t>
      </w:r>
      <w:r w:rsidR="00021ADB">
        <w:rPr>
          <w:rFonts w:ascii="Arial Narrow" w:hAnsi="Arial Narrow" w:cs="Arial"/>
          <w:sz w:val="22"/>
          <w:szCs w:val="22"/>
          <w:lang w:val="cs-CZ"/>
        </w:rPr>
        <w:t>ám</w:t>
      </w:r>
      <w:r w:rsidR="00E0170C" w:rsidRPr="00717750">
        <w:rPr>
          <w:rFonts w:ascii="Arial Narrow" w:hAnsi="Arial Narrow" w:cs="Arial"/>
          <w:sz w:val="22"/>
          <w:szCs w:val="22"/>
        </w:rPr>
        <w:t xml:space="preserve"> </w:t>
      </w:r>
      <w:r w:rsidR="003A5892">
        <w:rPr>
          <w:rFonts w:ascii="Arial Narrow" w:hAnsi="Arial Narrow" w:cs="Arial"/>
          <w:sz w:val="22"/>
          <w:szCs w:val="22"/>
          <w:lang w:val="cs-CZ"/>
        </w:rPr>
        <w:t>poskytovatele</w:t>
      </w:r>
      <w:r w:rsidRPr="00717750">
        <w:rPr>
          <w:rFonts w:ascii="Arial Narrow" w:hAnsi="Arial Narrow" w:cs="Arial"/>
          <w:sz w:val="22"/>
          <w:szCs w:val="22"/>
        </w:rPr>
        <w:t>.</w:t>
      </w:r>
    </w:p>
    <w:p w:rsidR="00753027" w:rsidRPr="000A1FCB" w:rsidRDefault="000E072A" w:rsidP="000A1FCB">
      <w:pPr>
        <w:pStyle w:val="BodyTextIndent3"/>
        <w:numPr>
          <w:ilvl w:val="0"/>
          <w:numId w:val="20"/>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Uhrazením kterékoliv smluvní pokuty dle této smlouvy není</w:t>
      </w:r>
      <w:r w:rsidR="003A5E2D" w:rsidRPr="00717750">
        <w:rPr>
          <w:rFonts w:ascii="Arial Narrow" w:hAnsi="Arial Narrow" w:cs="Arial"/>
          <w:sz w:val="22"/>
          <w:szCs w:val="22"/>
        </w:rPr>
        <w:t xml:space="preserve"> dotčen nárok na náhradu škody</w:t>
      </w:r>
      <w:r w:rsidR="00967C47">
        <w:rPr>
          <w:rFonts w:ascii="Arial Narrow" w:hAnsi="Arial Narrow" w:cs="Arial"/>
          <w:sz w:val="22"/>
          <w:szCs w:val="22"/>
          <w:lang w:val="cs-CZ"/>
        </w:rPr>
        <w:t xml:space="preserve">. </w:t>
      </w:r>
      <w:r w:rsidR="00967C47" w:rsidRPr="001C0F49">
        <w:rPr>
          <w:rFonts w:ascii="Arial Narrow" w:hAnsi="Arial Narrow" w:cs="Arial"/>
          <w:sz w:val="22"/>
          <w:szCs w:val="22"/>
        </w:rPr>
        <w:t>Pro případ, že by byla smluvní pokuta soudem snížena, dohodly se zároveň smluvní strany, že zůstává zachováno právo na náhradu škody ve výši, v jaké škoda převyšuje částku určenou soudem jako přiměřenou.</w:t>
      </w:r>
      <w:r w:rsidR="00E0170C">
        <w:rPr>
          <w:rFonts w:ascii="Arial Narrow" w:hAnsi="Arial Narrow" w:cs="Arial"/>
          <w:sz w:val="22"/>
          <w:szCs w:val="22"/>
          <w:lang w:val="cs-CZ"/>
        </w:rPr>
        <w:t xml:space="preserve"> </w:t>
      </w:r>
      <w:r w:rsidR="00967C47">
        <w:rPr>
          <w:rFonts w:ascii="Arial Narrow" w:hAnsi="Arial Narrow" w:cs="Arial"/>
          <w:sz w:val="22"/>
          <w:szCs w:val="22"/>
          <w:lang w:val="cs-CZ"/>
        </w:rPr>
        <w:t>S</w:t>
      </w:r>
      <w:r w:rsidR="00E0170C">
        <w:rPr>
          <w:rFonts w:ascii="Arial Narrow" w:hAnsi="Arial Narrow" w:cs="Arial"/>
          <w:sz w:val="22"/>
          <w:szCs w:val="22"/>
          <w:lang w:val="cs-CZ"/>
        </w:rPr>
        <w:t>mluvní pokuty dle této smlouvy lze požadovat kumulativně, a to bez omezení</w:t>
      </w:r>
      <w:r w:rsidR="003A5E2D" w:rsidRPr="00717750">
        <w:rPr>
          <w:rFonts w:ascii="Arial Narrow" w:hAnsi="Arial Narrow" w:cs="Arial"/>
          <w:sz w:val="22"/>
          <w:szCs w:val="22"/>
        </w:rPr>
        <w:t>.</w:t>
      </w:r>
    </w:p>
    <w:p w:rsidR="005722DA" w:rsidRDefault="005722DA" w:rsidP="000F6F7F">
      <w:pPr>
        <w:pStyle w:val="ListParagraph1"/>
        <w:keepNext/>
        <w:spacing w:line="240" w:lineRule="auto"/>
        <w:ind w:left="363"/>
        <w:jc w:val="center"/>
        <w:rPr>
          <w:rFonts w:ascii="Arial Narrow" w:hAnsi="Arial Narrow"/>
          <w:b/>
          <w:sz w:val="22"/>
          <w:u w:val="single"/>
        </w:rPr>
      </w:pPr>
    </w:p>
    <w:p w:rsidR="001C0CD8" w:rsidRDefault="001C0CD8" w:rsidP="000F6F7F">
      <w:pPr>
        <w:spacing w:line="240" w:lineRule="auto"/>
        <w:jc w:val="center"/>
        <w:rPr>
          <w:rFonts w:ascii="Arial Narrow" w:hAnsi="Arial Narrow"/>
          <w:b/>
          <w:sz w:val="22"/>
          <w:u w:val="single"/>
        </w:rPr>
      </w:pPr>
      <w:r>
        <w:rPr>
          <w:rFonts w:ascii="Arial Narrow" w:hAnsi="Arial Narrow"/>
          <w:b/>
          <w:sz w:val="22"/>
          <w:u w:val="single"/>
        </w:rPr>
        <w:t>VI. Povinnost mlčenlivosti</w:t>
      </w:r>
    </w:p>
    <w:p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Poskytovatel</w:t>
      </w:r>
      <w:r w:rsidR="001C0CD8">
        <w:rPr>
          <w:rFonts w:ascii="Arial Narrow" w:hAnsi="Arial Narrow"/>
          <w:sz w:val="22"/>
          <w:lang w:val="cs-CZ"/>
        </w:rPr>
        <w:t xml:space="preserve"> se zavazuje zachovávat ve vztahu ke třetím osobám mlčenlivost o informacích, které při plnění této smlouvy získá od objednatele nebo o objednateli či jeho zaměstnancích a spolupracovnících a nesmí je zpřístupnit bez </w:t>
      </w:r>
      <w:r w:rsidR="00E17167">
        <w:rPr>
          <w:rFonts w:ascii="Arial Narrow" w:hAnsi="Arial Narrow"/>
          <w:sz w:val="22"/>
          <w:lang w:val="cs-CZ"/>
        </w:rPr>
        <w:t xml:space="preserve">předchozího </w:t>
      </w:r>
      <w:r w:rsidR="001C0CD8">
        <w:rPr>
          <w:rFonts w:ascii="Arial Narrow" w:hAnsi="Arial Narrow"/>
          <w:sz w:val="22"/>
          <w:lang w:val="cs-CZ"/>
        </w:rPr>
        <w:t>písemného souhlasu objednatele žádné třetí osobě ani je použ</w:t>
      </w:r>
      <w:r w:rsidR="00423A60">
        <w:rPr>
          <w:rFonts w:ascii="Arial Narrow" w:hAnsi="Arial Narrow"/>
          <w:sz w:val="22"/>
          <w:lang w:val="cs-CZ"/>
        </w:rPr>
        <w:t>í</w:t>
      </w:r>
      <w:r w:rsidR="001C0CD8">
        <w:rPr>
          <w:rFonts w:ascii="Arial Narrow" w:hAnsi="Arial Narrow"/>
          <w:sz w:val="22"/>
          <w:lang w:val="cs-CZ"/>
        </w:rPr>
        <w:t>t v rozporu s účelem této smlouvy, ledaže se jedná o informace, které jsou veřejně přístupné nebo o případy, kdy je zpřístupnění informace vyžadováno zákonem nebo závazným rozhodnutím oprávněného orgánu.</w:t>
      </w:r>
    </w:p>
    <w:p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Poskytovatel</w:t>
      </w:r>
      <w:r w:rsidR="001C0CD8">
        <w:rPr>
          <w:rFonts w:ascii="Arial Narrow" w:hAnsi="Arial Narrow"/>
          <w:sz w:val="22"/>
          <w:lang w:val="cs-CZ"/>
        </w:rPr>
        <w:t xml:space="preserve"> je povinen zavázat povinností mlčenlivosti podle odst. 1 tohoto článku všechny osoby, které se budou podílet na </w:t>
      </w:r>
      <w:r w:rsidR="003A5892">
        <w:rPr>
          <w:rFonts w:ascii="Arial Narrow" w:hAnsi="Arial Narrow"/>
          <w:sz w:val="22"/>
          <w:lang w:val="cs-CZ"/>
        </w:rPr>
        <w:t>poskytování služby</w:t>
      </w:r>
      <w:r w:rsidR="001C0CD8">
        <w:rPr>
          <w:rFonts w:ascii="Arial Narrow" w:hAnsi="Arial Narrow"/>
          <w:sz w:val="22"/>
          <w:lang w:val="cs-CZ"/>
        </w:rPr>
        <w:t xml:space="preserve"> dle této smlouvy.</w:t>
      </w:r>
    </w:p>
    <w:p w:rsidR="001C0CD8" w:rsidRPr="001C0CD8"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 xml:space="preserve">Za porušení povinnosti mlčenlivosti osobami, které se budou podílet </w:t>
      </w:r>
      <w:r w:rsidR="00AD0344">
        <w:rPr>
          <w:rFonts w:ascii="Arial Narrow" w:hAnsi="Arial Narrow"/>
          <w:sz w:val="22"/>
          <w:lang w:val="cs-CZ"/>
        </w:rPr>
        <w:t>na poskytování služby</w:t>
      </w:r>
      <w:r>
        <w:rPr>
          <w:rFonts w:ascii="Arial Narrow" w:hAnsi="Arial Narrow"/>
          <w:sz w:val="22"/>
          <w:lang w:val="cs-CZ"/>
        </w:rPr>
        <w:t xml:space="preserve"> dle této smlouvy, odpovídá </w:t>
      </w:r>
      <w:r w:rsidR="00AD0344">
        <w:rPr>
          <w:rFonts w:ascii="Arial Narrow" w:hAnsi="Arial Narrow"/>
          <w:sz w:val="22"/>
          <w:lang w:val="cs-CZ"/>
        </w:rPr>
        <w:t>poskytovatel</w:t>
      </w:r>
      <w:r>
        <w:rPr>
          <w:rFonts w:ascii="Arial Narrow" w:hAnsi="Arial Narrow"/>
          <w:sz w:val="22"/>
          <w:lang w:val="cs-CZ"/>
        </w:rPr>
        <w:t>, jako by povinnost porušil sám.</w:t>
      </w:r>
    </w:p>
    <w:p w:rsidR="001C0CD8" w:rsidRPr="00796421"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Povinnost mlčenlivosti trvá i po skončení účinnosti této smlouvy.</w:t>
      </w:r>
    </w:p>
    <w:p w:rsidR="00796421" w:rsidRPr="001C0CD8" w:rsidRDefault="00796421" w:rsidP="00796421">
      <w:pPr>
        <w:pStyle w:val="BodyTextIndent3"/>
        <w:spacing w:line="240" w:lineRule="auto"/>
        <w:ind w:left="360"/>
        <w:jc w:val="both"/>
        <w:rPr>
          <w:rFonts w:ascii="Arial Narrow" w:hAnsi="Arial Narrow"/>
          <w:sz w:val="22"/>
          <w:u w:val="single"/>
        </w:rPr>
      </w:pPr>
    </w:p>
    <w:p w:rsidR="000E072A" w:rsidRPr="000F6F7F" w:rsidRDefault="00B66230" w:rsidP="000F6F7F">
      <w:pPr>
        <w:spacing w:line="240" w:lineRule="auto"/>
        <w:jc w:val="center"/>
        <w:rPr>
          <w:rFonts w:ascii="Arial Narrow" w:hAnsi="Arial Narrow"/>
          <w:b/>
          <w:sz w:val="22"/>
          <w:u w:val="single"/>
        </w:rPr>
      </w:pPr>
      <w:r>
        <w:rPr>
          <w:rFonts w:ascii="Arial Narrow" w:hAnsi="Arial Narrow"/>
          <w:b/>
          <w:sz w:val="22"/>
          <w:u w:val="single"/>
        </w:rPr>
        <w:t>V</w:t>
      </w:r>
      <w:r w:rsidR="00B85B7A">
        <w:rPr>
          <w:rFonts w:ascii="Arial Narrow" w:hAnsi="Arial Narrow"/>
          <w:b/>
          <w:sz w:val="22"/>
          <w:u w:val="single"/>
        </w:rPr>
        <w:t>II</w:t>
      </w:r>
      <w:r w:rsidR="000E072A" w:rsidRPr="000F6F7F">
        <w:rPr>
          <w:rFonts w:ascii="Arial Narrow" w:hAnsi="Arial Narrow"/>
          <w:b/>
          <w:sz w:val="22"/>
          <w:u w:val="single"/>
        </w:rPr>
        <w:t>. Účinnost smlouvy</w:t>
      </w:r>
      <w:r w:rsidR="00214F90" w:rsidRPr="000F6F7F">
        <w:rPr>
          <w:rFonts w:ascii="Arial Narrow" w:hAnsi="Arial Narrow"/>
          <w:b/>
          <w:sz w:val="22"/>
          <w:u w:val="single"/>
        </w:rPr>
        <w:t>,</w:t>
      </w:r>
      <w:r w:rsidR="000E072A" w:rsidRPr="000F6F7F">
        <w:rPr>
          <w:rFonts w:ascii="Arial Narrow" w:hAnsi="Arial Narrow"/>
          <w:b/>
          <w:sz w:val="22"/>
          <w:u w:val="single"/>
        </w:rPr>
        <w:t xml:space="preserve"> </w:t>
      </w:r>
      <w:r w:rsidR="0080432D">
        <w:rPr>
          <w:rFonts w:ascii="Arial Narrow" w:hAnsi="Arial Narrow"/>
          <w:b/>
          <w:sz w:val="22"/>
          <w:u w:val="single"/>
        </w:rPr>
        <w:t xml:space="preserve">výpověď, </w:t>
      </w:r>
      <w:r w:rsidR="00C56692" w:rsidRPr="000F6F7F">
        <w:rPr>
          <w:rFonts w:ascii="Arial Narrow" w:hAnsi="Arial Narrow"/>
          <w:b/>
          <w:sz w:val="22"/>
          <w:u w:val="single"/>
        </w:rPr>
        <w:t>o</w:t>
      </w:r>
      <w:r w:rsidR="000E072A" w:rsidRPr="000F6F7F">
        <w:rPr>
          <w:rFonts w:ascii="Arial Narrow" w:hAnsi="Arial Narrow"/>
          <w:b/>
          <w:sz w:val="22"/>
          <w:u w:val="single"/>
        </w:rPr>
        <w:t>dstoupení</w:t>
      </w:r>
    </w:p>
    <w:p w:rsidR="00786136" w:rsidRDefault="000E072A"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sidRPr="00AD0344">
        <w:rPr>
          <w:rFonts w:ascii="Arial Narrow" w:hAnsi="Arial Narrow" w:cs="Arial"/>
          <w:sz w:val="22"/>
        </w:rPr>
        <w:t>Tato smlouva nabývá účinnosti dnem jejího pod</w:t>
      </w:r>
      <w:r w:rsidR="00AD0344" w:rsidRPr="00AD0344">
        <w:rPr>
          <w:rFonts w:ascii="Arial Narrow" w:hAnsi="Arial Narrow" w:cs="Arial"/>
          <w:sz w:val="22"/>
        </w:rPr>
        <w:t xml:space="preserve">pisu oběma smluvními stranami </w:t>
      </w:r>
      <w:r w:rsidR="00E17167">
        <w:rPr>
          <w:rFonts w:ascii="Arial Narrow" w:hAnsi="Arial Narrow" w:cs="Arial"/>
          <w:sz w:val="22"/>
        </w:rPr>
        <w:t>a pozbývá účinnosti uplynutím 4 let ode dne aktivace služby dle ust. čl. III. odst. 2 této smlouvy</w:t>
      </w:r>
      <w:r w:rsidR="003D4B1F">
        <w:rPr>
          <w:rFonts w:ascii="Arial Narrow" w:hAnsi="Arial Narrow" w:cs="Arial"/>
          <w:sz w:val="22"/>
        </w:rPr>
        <w:t xml:space="preserve"> nebo dosažením částky představující </w:t>
      </w:r>
      <w:r w:rsidR="00A47105">
        <w:rPr>
          <w:rFonts w:ascii="Arial Narrow" w:hAnsi="Arial Narrow" w:cs="Arial"/>
          <w:sz w:val="22"/>
        </w:rPr>
        <w:t>celkovou</w:t>
      </w:r>
      <w:r w:rsidR="003D4B1F">
        <w:rPr>
          <w:rFonts w:ascii="Arial Narrow" w:hAnsi="Arial Narrow" w:cs="Arial"/>
          <w:sz w:val="22"/>
        </w:rPr>
        <w:t xml:space="preserve"> cenu </w:t>
      </w:r>
      <w:r w:rsidR="00A47105">
        <w:rPr>
          <w:rFonts w:ascii="Arial Narrow" w:hAnsi="Arial Narrow" w:cs="Arial"/>
          <w:sz w:val="22"/>
        </w:rPr>
        <w:t>za poskytnutí služby</w:t>
      </w:r>
      <w:r w:rsidR="003D4B1F">
        <w:rPr>
          <w:rFonts w:ascii="Arial Narrow" w:hAnsi="Arial Narrow" w:cs="Arial"/>
          <w:sz w:val="22"/>
        </w:rPr>
        <w:t xml:space="preserve"> podle toho, která ze skutečností nastane dříve</w:t>
      </w:r>
      <w:r w:rsidR="00E049DC">
        <w:rPr>
          <w:rFonts w:ascii="Arial Narrow" w:hAnsi="Arial Narrow" w:cs="Arial"/>
          <w:sz w:val="22"/>
        </w:rPr>
        <w:t>.</w:t>
      </w:r>
    </w:p>
    <w:p w:rsidR="0080432D" w:rsidRPr="00AD0344" w:rsidRDefault="0080432D"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Pr>
          <w:rFonts w:ascii="Arial Narrow" w:hAnsi="Arial Narrow" w:cs="Arial"/>
          <w:sz w:val="22"/>
        </w:rPr>
        <w:t>Objednatel je oprávněn vypovědět tuto smlouvu bez udání důvodu, a to s 3 měsíční výpovědní dobou počínající prvého dne kalendářního měsíce po měsíci, ve kterém byla výpověď poskytovateli doručena.</w:t>
      </w:r>
    </w:p>
    <w:p w:rsidR="002866D2" w:rsidRPr="0080432D" w:rsidRDefault="002866D2" w:rsidP="009902AA">
      <w:pPr>
        <w:pStyle w:val="ListParagraph1"/>
        <w:numPr>
          <w:ilvl w:val="0"/>
          <w:numId w:val="25"/>
        </w:numPr>
        <w:tabs>
          <w:tab w:val="clear" w:pos="360"/>
        </w:tabs>
        <w:spacing w:line="240" w:lineRule="auto"/>
        <w:ind w:left="426" w:hanging="426"/>
        <w:jc w:val="both"/>
        <w:rPr>
          <w:rFonts w:ascii="Arial Narrow" w:hAnsi="Arial Narrow" w:cs="Arial"/>
          <w:sz w:val="22"/>
        </w:rPr>
      </w:pPr>
      <w:r w:rsidRPr="00786136">
        <w:rPr>
          <w:rFonts w:ascii="Arial Narrow" w:hAnsi="Arial Narrow" w:cs="Arial"/>
          <w:sz w:val="22"/>
        </w:rPr>
        <w:t xml:space="preserve">Objednatel je oprávněn odstoupit od smlouvy v případě, že: </w:t>
      </w:r>
    </w:p>
    <w:p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lastRenderedPageBreak/>
        <w:t>poskytovatel</w:t>
      </w:r>
      <w:r w:rsidR="002866D2" w:rsidRPr="000F6F7F">
        <w:rPr>
          <w:rFonts w:ascii="Arial Narrow" w:hAnsi="Arial Narrow" w:cs="Arial"/>
          <w:sz w:val="22"/>
        </w:rPr>
        <w:t xml:space="preserve"> </w:t>
      </w:r>
      <w:r>
        <w:rPr>
          <w:rFonts w:ascii="Arial Narrow" w:hAnsi="Arial Narrow" w:cs="Arial"/>
          <w:sz w:val="22"/>
        </w:rPr>
        <w:t>poskytuje službu</w:t>
      </w:r>
      <w:r w:rsidR="002866D2" w:rsidRPr="000F6F7F">
        <w:rPr>
          <w:rFonts w:ascii="Arial Narrow" w:hAnsi="Arial Narrow" w:cs="Arial"/>
          <w:sz w:val="22"/>
        </w:rPr>
        <w:t xml:space="preserve"> v rozporu s touto smlouvou, právními přepisy, Pravidly OP VaVpI, či jakýmikoliv dalšími dokumenty, které jsou součástí této smlouvy jakožto její přílohy, a to 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je v prodlení s</w:t>
      </w:r>
      <w:r>
        <w:rPr>
          <w:rFonts w:ascii="Arial Narrow" w:hAnsi="Arial Narrow" w:cs="Arial"/>
          <w:sz w:val="22"/>
        </w:rPr>
        <w:t> poskytováním služby</w:t>
      </w:r>
      <w:r w:rsidR="002866D2" w:rsidRPr="000F6F7F">
        <w:rPr>
          <w:rFonts w:ascii="Arial Narrow" w:hAnsi="Arial Narrow" w:cs="Arial"/>
          <w:sz w:val="22"/>
        </w:rPr>
        <w:t xml:space="preserve"> </w:t>
      </w:r>
      <w:r w:rsidR="00AB5B10" w:rsidRPr="0038513C">
        <w:rPr>
          <w:rFonts w:ascii="Arial Narrow" w:hAnsi="Arial Narrow" w:cs="Arial"/>
          <w:sz w:val="22"/>
        </w:rPr>
        <w:t>dle č</w:t>
      </w:r>
      <w:r w:rsidR="00D37FEC" w:rsidRPr="0038513C">
        <w:rPr>
          <w:rFonts w:ascii="Arial Narrow" w:hAnsi="Arial Narrow" w:cs="Arial"/>
          <w:sz w:val="22"/>
        </w:rPr>
        <w:t>l</w:t>
      </w:r>
      <w:r w:rsidR="00AB5B10" w:rsidRPr="0038513C">
        <w:rPr>
          <w:rFonts w:ascii="Arial Narrow" w:hAnsi="Arial Narrow" w:cs="Arial"/>
          <w:sz w:val="22"/>
        </w:rPr>
        <w:t xml:space="preserve">. III. odst. </w:t>
      </w:r>
      <w:r w:rsidR="00021ADB" w:rsidRPr="0038513C">
        <w:rPr>
          <w:rFonts w:ascii="Arial Narrow" w:hAnsi="Arial Narrow" w:cs="Arial"/>
          <w:sz w:val="22"/>
        </w:rPr>
        <w:t>1</w:t>
      </w:r>
      <w:r w:rsidR="0038513C" w:rsidRPr="0038513C">
        <w:rPr>
          <w:rFonts w:ascii="Arial Narrow" w:hAnsi="Arial Narrow" w:cs="Arial"/>
          <w:sz w:val="22"/>
        </w:rPr>
        <w:t xml:space="preserve"> </w:t>
      </w:r>
      <w:r w:rsidR="00E17167">
        <w:rPr>
          <w:rFonts w:ascii="Arial Narrow" w:hAnsi="Arial Narrow" w:cs="Arial"/>
          <w:sz w:val="22"/>
        </w:rPr>
        <w:t>nebo</w:t>
      </w:r>
      <w:r w:rsidR="0038513C" w:rsidRPr="0038513C">
        <w:rPr>
          <w:rFonts w:ascii="Arial Narrow" w:hAnsi="Arial Narrow" w:cs="Arial"/>
          <w:sz w:val="22"/>
        </w:rPr>
        <w:t xml:space="preserve"> 2</w:t>
      </w:r>
      <w:r w:rsidR="00AB5B10" w:rsidRPr="000F6F7F">
        <w:rPr>
          <w:rFonts w:ascii="Arial Narrow" w:hAnsi="Arial Narrow" w:cs="Arial"/>
          <w:sz w:val="22"/>
        </w:rPr>
        <w:t xml:space="preserve"> této smlouvy </w:t>
      </w:r>
      <w:r w:rsidR="002866D2" w:rsidRPr="000F6F7F">
        <w:rPr>
          <w:rFonts w:ascii="Arial Narrow" w:hAnsi="Arial Narrow" w:cs="Arial"/>
          <w:sz w:val="22"/>
        </w:rPr>
        <w:t xml:space="preserve">alespoň o </w:t>
      </w:r>
      <w:r w:rsidR="00577BBF">
        <w:rPr>
          <w:rFonts w:ascii="Arial Narrow" w:hAnsi="Arial Narrow" w:cs="Arial"/>
          <w:sz w:val="22"/>
        </w:rPr>
        <w:t xml:space="preserve">7 </w:t>
      </w:r>
      <w:r w:rsidR="002866D2" w:rsidRPr="000F6F7F">
        <w:rPr>
          <w:rFonts w:ascii="Arial Narrow" w:hAnsi="Arial Narrow" w:cs="Arial"/>
          <w:sz w:val="22"/>
        </w:rPr>
        <w:t>kalendářní</w:t>
      </w:r>
      <w:r w:rsidR="00577BBF">
        <w:rPr>
          <w:rFonts w:ascii="Arial Narrow" w:hAnsi="Arial Narrow" w:cs="Arial"/>
          <w:sz w:val="22"/>
        </w:rPr>
        <w:t>ch</w:t>
      </w:r>
      <w:r w:rsidR="002866D2" w:rsidRPr="000F6F7F">
        <w:rPr>
          <w:rFonts w:ascii="Arial Narrow" w:hAnsi="Arial Narrow" w:cs="Arial"/>
          <w:sz w:val="22"/>
        </w:rPr>
        <w:t xml:space="preserve"> dn</w:t>
      </w:r>
      <w:r w:rsidR="00577BBF">
        <w:rPr>
          <w:rFonts w:ascii="Arial Narrow" w:hAnsi="Arial Narrow" w:cs="Arial"/>
          <w:sz w:val="22"/>
        </w:rPr>
        <w:t>ů</w:t>
      </w:r>
      <w:r w:rsidR="002866D2" w:rsidRPr="000F6F7F">
        <w:rPr>
          <w:rFonts w:ascii="Arial Narrow" w:hAnsi="Arial Narrow" w:cs="Arial"/>
          <w:sz w:val="22"/>
        </w:rPr>
        <w:t xml:space="preserve">, a to 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neodstraní v průběhu </w:t>
      </w:r>
      <w:r>
        <w:rPr>
          <w:rFonts w:ascii="Arial Narrow" w:hAnsi="Arial Narrow" w:cs="Arial"/>
          <w:sz w:val="22"/>
        </w:rPr>
        <w:t xml:space="preserve">poskytování služby </w:t>
      </w:r>
      <w:r w:rsidR="002866D2" w:rsidRPr="000F6F7F">
        <w:rPr>
          <w:rFonts w:ascii="Arial Narrow" w:hAnsi="Arial Narrow" w:cs="Arial"/>
          <w:sz w:val="22"/>
        </w:rPr>
        <w:t xml:space="preserve">vady </w:t>
      </w:r>
      <w:r>
        <w:rPr>
          <w:rFonts w:ascii="Arial Narrow" w:hAnsi="Arial Narrow" w:cs="Arial"/>
          <w:sz w:val="22"/>
        </w:rPr>
        <w:t>služby</w:t>
      </w:r>
      <w:r w:rsidR="002866D2" w:rsidRPr="000F6F7F">
        <w:rPr>
          <w:rFonts w:ascii="Arial Narrow" w:hAnsi="Arial Narrow" w:cs="Arial"/>
          <w:sz w:val="22"/>
        </w:rPr>
        <w:t xml:space="preserve">, na které byl objednatelem upozorněn, a to ani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výdaje, které by mu na základě této smlouvy měly vzniknout, budou Řídícím orgánem OP VaVpI, příp. jiným kontrolním subjektem, označeny za nezpůsobilé;</w:t>
      </w:r>
    </w:p>
    <w:p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pověří </w:t>
      </w:r>
      <w:r w:rsidRPr="003F498A">
        <w:rPr>
          <w:rFonts w:ascii="Arial Narrow" w:hAnsi="Arial Narrow" w:cs="Arial"/>
          <w:sz w:val="22"/>
        </w:rPr>
        <w:t>poskytováním služby</w:t>
      </w:r>
      <w:r w:rsidR="002866D2" w:rsidRPr="003F498A">
        <w:rPr>
          <w:rFonts w:ascii="Arial Narrow" w:hAnsi="Arial Narrow" w:cs="Arial"/>
          <w:sz w:val="22"/>
        </w:rPr>
        <w:t xml:space="preserve"> či </w:t>
      </w:r>
      <w:r w:rsidRPr="003F498A">
        <w:rPr>
          <w:rFonts w:ascii="Arial Narrow" w:hAnsi="Arial Narrow" w:cs="Arial"/>
          <w:sz w:val="22"/>
        </w:rPr>
        <w:t>její</w:t>
      </w:r>
      <w:r w:rsidR="002866D2" w:rsidRPr="003F498A">
        <w:rPr>
          <w:rFonts w:ascii="Arial Narrow" w:hAnsi="Arial Narrow" w:cs="Arial"/>
          <w:sz w:val="22"/>
        </w:rPr>
        <w:t xml:space="preserve"> části osobu mimo seznam subdodavatelů uvedený v příloze č. </w:t>
      </w:r>
      <w:r w:rsidR="00E17167" w:rsidRPr="003F498A">
        <w:rPr>
          <w:rFonts w:ascii="Arial Narrow" w:hAnsi="Arial Narrow" w:cs="Arial"/>
          <w:sz w:val="22"/>
        </w:rPr>
        <w:t xml:space="preserve">4 </w:t>
      </w:r>
      <w:r w:rsidR="002866D2" w:rsidRPr="003F498A">
        <w:rPr>
          <w:rFonts w:ascii="Arial Narrow" w:hAnsi="Arial Narrow" w:cs="Arial"/>
          <w:sz w:val="22"/>
        </w:rPr>
        <w:t>této smlouvy</w:t>
      </w:r>
      <w:r w:rsidR="00F23B6A" w:rsidRPr="003F498A">
        <w:rPr>
          <w:rFonts w:ascii="Arial Narrow" w:hAnsi="Arial Narrow" w:cs="Arial"/>
          <w:sz w:val="22"/>
        </w:rPr>
        <w:t xml:space="preserve"> bez předchozího </w:t>
      </w:r>
      <w:r w:rsidR="003C5670" w:rsidRPr="003F498A">
        <w:rPr>
          <w:rFonts w:ascii="Arial Narrow" w:hAnsi="Arial Narrow" w:cs="Arial"/>
          <w:sz w:val="22"/>
        </w:rPr>
        <w:t xml:space="preserve">písemného </w:t>
      </w:r>
      <w:r w:rsidR="00F23B6A" w:rsidRPr="003F498A">
        <w:rPr>
          <w:rFonts w:ascii="Arial Narrow" w:hAnsi="Arial Narrow" w:cs="Arial"/>
          <w:sz w:val="22"/>
        </w:rPr>
        <w:t>schválení</w:t>
      </w:r>
      <w:r w:rsidR="00F23B6A" w:rsidRPr="000F6F7F">
        <w:rPr>
          <w:rFonts w:ascii="Arial Narrow" w:hAnsi="Arial Narrow" w:cs="Arial"/>
          <w:sz w:val="22"/>
        </w:rPr>
        <w:t xml:space="preserve"> objednatelem</w:t>
      </w:r>
      <w:r w:rsidR="002866D2" w:rsidRPr="000F6F7F">
        <w:rPr>
          <w:rFonts w:ascii="Arial Narrow" w:hAnsi="Arial Narrow" w:cs="Arial"/>
          <w:sz w:val="22"/>
        </w:rPr>
        <w:t>;</w:t>
      </w:r>
    </w:p>
    <w:p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 xml:space="preserve">vůči majetku </w:t>
      </w:r>
      <w:r w:rsidR="00AD0344">
        <w:rPr>
          <w:rFonts w:ascii="Arial Narrow" w:hAnsi="Arial Narrow" w:cs="Arial"/>
          <w:sz w:val="22"/>
        </w:rPr>
        <w:t>poskytovatele</w:t>
      </w:r>
      <w:r w:rsidRPr="000F6F7F">
        <w:rPr>
          <w:rFonts w:ascii="Arial Narrow" w:hAnsi="Arial Narrow" w:cs="Arial"/>
          <w:sz w:val="22"/>
        </w:rPr>
        <w:t xml:space="preserve"> bylo zahájeno insolvenční řízení dle zákona č. 182/2006 Sb.,</w:t>
      </w:r>
      <w:r w:rsidR="00214F90" w:rsidRPr="000F6F7F">
        <w:rPr>
          <w:rFonts w:ascii="Arial Narrow" w:hAnsi="Arial Narrow" w:cs="Arial"/>
          <w:sz w:val="22"/>
        </w:rPr>
        <w:t xml:space="preserve"> o úpadku a způsob</w:t>
      </w:r>
      <w:r w:rsidR="00030410" w:rsidRPr="000F6F7F">
        <w:rPr>
          <w:rFonts w:ascii="Arial Narrow" w:hAnsi="Arial Narrow" w:cs="Arial"/>
          <w:sz w:val="22"/>
        </w:rPr>
        <w:t>ech</w:t>
      </w:r>
      <w:r w:rsidR="00214F90" w:rsidRPr="000F6F7F">
        <w:rPr>
          <w:rFonts w:ascii="Arial Narrow" w:hAnsi="Arial Narrow" w:cs="Arial"/>
          <w:sz w:val="22"/>
        </w:rPr>
        <w:t xml:space="preserve"> jeho řešení</w:t>
      </w:r>
      <w:r w:rsidR="00030410" w:rsidRPr="000F6F7F">
        <w:rPr>
          <w:rFonts w:ascii="Arial Narrow" w:hAnsi="Arial Narrow" w:cs="Arial"/>
          <w:sz w:val="22"/>
        </w:rPr>
        <w:t xml:space="preserve"> (insolvenční zákon)</w:t>
      </w:r>
      <w:r w:rsidR="00214F90" w:rsidRPr="000F6F7F">
        <w:rPr>
          <w:rFonts w:ascii="Arial Narrow" w:hAnsi="Arial Narrow" w:cs="Arial"/>
          <w:sz w:val="22"/>
        </w:rPr>
        <w:t>,</w:t>
      </w:r>
      <w:r w:rsidRPr="000F6F7F">
        <w:rPr>
          <w:rFonts w:ascii="Arial Narrow" w:hAnsi="Arial Narrow" w:cs="Arial"/>
          <w:sz w:val="22"/>
        </w:rPr>
        <w:t xml:space="preserve"> v platném znění, v němž bylo vydáno rozhodnutí o úpadku;</w:t>
      </w:r>
    </w:p>
    <w:p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 xml:space="preserve">návrh na zahájení insolvenčního řízení vůči majetku </w:t>
      </w:r>
      <w:r w:rsidR="00AD0344">
        <w:rPr>
          <w:rFonts w:ascii="Arial Narrow" w:hAnsi="Arial Narrow" w:cs="Arial"/>
          <w:sz w:val="22"/>
        </w:rPr>
        <w:t>poskytovatele</w:t>
      </w:r>
      <w:r w:rsidRPr="000F6F7F">
        <w:rPr>
          <w:rFonts w:ascii="Arial Narrow" w:hAnsi="Arial Narrow" w:cs="Arial"/>
          <w:sz w:val="22"/>
        </w:rPr>
        <w:t xml:space="preserve"> byl zamítnut pro nedostatek majetku k úhradě nákladů tohoto řízení;</w:t>
      </w:r>
    </w:p>
    <w:p w:rsidR="002866D2" w:rsidRPr="00021ADB" w:rsidRDefault="002866D2" w:rsidP="00AD0344">
      <w:pPr>
        <w:pStyle w:val="Zkladntextodsazen32"/>
        <w:numPr>
          <w:ilvl w:val="0"/>
          <w:numId w:val="28"/>
        </w:numPr>
        <w:spacing w:before="0" w:after="120" w:line="240" w:lineRule="auto"/>
        <w:rPr>
          <w:rFonts w:ascii="Arial Narrow" w:hAnsi="Arial Narrow" w:cs="Arial"/>
          <w:sz w:val="22"/>
          <w:szCs w:val="22"/>
        </w:rPr>
      </w:pPr>
      <w:r w:rsidRPr="00021ADB">
        <w:rPr>
          <w:rFonts w:ascii="Arial Narrow" w:hAnsi="Arial Narrow" w:cs="Arial"/>
          <w:sz w:val="22"/>
          <w:szCs w:val="22"/>
        </w:rPr>
        <w:t xml:space="preserve">V případě zániku účinnosti této smlouvy odstoupením jsou smluvní strany povinny </w:t>
      </w:r>
      <w:r w:rsidR="00021ADB" w:rsidRPr="00021ADB">
        <w:rPr>
          <w:rFonts w:ascii="Arial Narrow" w:hAnsi="Arial Narrow" w:cs="Arial"/>
          <w:sz w:val="22"/>
          <w:szCs w:val="22"/>
        </w:rPr>
        <w:t>vzájemně vypořádat své závazky.</w:t>
      </w:r>
    </w:p>
    <w:p w:rsidR="002866D2" w:rsidRPr="000F6F7F" w:rsidRDefault="002866D2" w:rsidP="00AD0344">
      <w:pPr>
        <w:pStyle w:val="Zkladntextodsazen32"/>
        <w:numPr>
          <w:ilvl w:val="0"/>
          <w:numId w:val="28"/>
        </w:numPr>
        <w:spacing w:before="0" w:after="120" w:line="240" w:lineRule="auto"/>
        <w:rPr>
          <w:rFonts w:ascii="Arial Narrow" w:hAnsi="Arial Narrow" w:cs="Arial"/>
          <w:sz w:val="22"/>
          <w:szCs w:val="22"/>
        </w:rPr>
      </w:pPr>
      <w:r w:rsidRPr="000F6F7F">
        <w:rPr>
          <w:rFonts w:ascii="Arial Narrow" w:hAnsi="Arial Narrow" w:cs="Arial"/>
          <w:sz w:val="22"/>
          <w:szCs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rsidR="002866D2" w:rsidRPr="000F6F7F" w:rsidRDefault="002866D2" w:rsidP="00AD0344">
      <w:pPr>
        <w:pStyle w:val="Zkladntextodsazen32"/>
        <w:numPr>
          <w:ilvl w:val="0"/>
          <w:numId w:val="28"/>
        </w:numPr>
        <w:tabs>
          <w:tab w:val="left" w:pos="-993"/>
          <w:tab w:val="left" w:pos="-142"/>
        </w:tabs>
        <w:spacing w:before="0" w:after="120" w:line="240" w:lineRule="auto"/>
        <w:rPr>
          <w:rFonts w:ascii="Arial Narrow" w:hAnsi="Arial Narrow" w:cs="Arial"/>
          <w:sz w:val="22"/>
          <w:szCs w:val="22"/>
        </w:rPr>
      </w:pPr>
      <w:r w:rsidRPr="000F6F7F">
        <w:rPr>
          <w:rFonts w:ascii="Arial Narrow" w:hAnsi="Arial Narrow" w:cs="Arial"/>
          <w:sz w:val="22"/>
          <w:szCs w:val="22"/>
        </w:rPr>
        <w:t>Odstoupení od této smlouvy je vždy s účinky ex nunc, tedy od okamžiku zániku účinnosti smlouvy, který nastává dnem doručení oznámení o odstoupen</w:t>
      </w:r>
      <w:r w:rsidR="004E7C8B" w:rsidRPr="000F6F7F">
        <w:rPr>
          <w:rFonts w:ascii="Arial Narrow" w:hAnsi="Arial Narrow" w:cs="Arial"/>
          <w:sz w:val="22"/>
          <w:szCs w:val="22"/>
        </w:rPr>
        <w:t xml:space="preserve">í druhé smluvní straně dle čl. </w:t>
      </w:r>
      <w:r w:rsidR="00B66230">
        <w:rPr>
          <w:rFonts w:ascii="Arial Narrow" w:hAnsi="Arial Narrow" w:cs="Arial"/>
          <w:sz w:val="22"/>
          <w:szCs w:val="22"/>
        </w:rPr>
        <w:t>VIII</w:t>
      </w:r>
      <w:r w:rsidRPr="000F6F7F">
        <w:rPr>
          <w:rFonts w:ascii="Arial Narrow" w:hAnsi="Arial Narrow" w:cs="Arial"/>
          <w:sz w:val="22"/>
          <w:szCs w:val="22"/>
        </w:rPr>
        <w:t xml:space="preserve">. této smlouvy. </w:t>
      </w:r>
    </w:p>
    <w:p w:rsidR="002866D2" w:rsidRPr="000F6F7F" w:rsidRDefault="002866D2" w:rsidP="00AD0344">
      <w:pPr>
        <w:pStyle w:val="Zkladntextodsazen32"/>
        <w:numPr>
          <w:ilvl w:val="0"/>
          <w:numId w:val="28"/>
        </w:numPr>
        <w:spacing w:before="0" w:after="120" w:line="240" w:lineRule="auto"/>
        <w:rPr>
          <w:rFonts w:ascii="Arial Narrow" w:hAnsi="Arial Narrow" w:cs="Arial"/>
          <w:sz w:val="22"/>
          <w:szCs w:val="22"/>
        </w:rPr>
      </w:pPr>
      <w:r w:rsidRPr="000F6F7F">
        <w:rPr>
          <w:rFonts w:ascii="Arial Narrow" w:hAnsi="Arial Narrow" w:cs="Arial"/>
          <w:sz w:val="22"/>
          <w:szCs w:val="22"/>
        </w:rPr>
        <w:t xml:space="preserve">V dalším se v případě odstoupení od smlouvy postupuje dle příslušných ustanovení </w:t>
      </w:r>
      <w:r w:rsidR="005206D3">
        <w:rPr>
          <w:rFonts w:ascii="Arial Narrow" w:hAnsi="Arial Narrow" w:cs="Arial"/>
          <w:sz w:val="22"/>
          <w:szCs w:val="22"/>
        </w:rPr>
        <w:t>občanského</w:t>
      </w:r>
      <w:r w:rsidR="005206D3" w:rsidRPr="005206D3">
        <w:rPr>
          <w:rFonts w:ascii="Arial Narrow" w:hAnsi="Arial Narrow" w:cs="Arial"/>
          <w:sz w:val="22"/>
          <w:szCs w:val="22"/>
        </w:rPr>
        <w:t xml:space="preserve"> </w:t>
      </w:r>
      <w:r w:rsidRPr="005206D3">
        <w:rPr>
          <w:rFonts w:ascii="Arial Narrow" w:hAnsi="Arial Narrow" w:cs="Arial"/>
          <w:sz w:val="22"/>
          <w:szCs w:val="22"/>
        </w:rPr>
        <w:t>zákoníku.</w:t>
      </w:r>
    </w:p>
    <w:p w:rsidR="004E7C8B" w:rsidRDefault="004E7C8B" w:rsidP="000F6F7F">
      <w:pPr>
        <w:spacing w:line="240" w:lineRule="auto"/>
        <w:ind w:left="3"/>
        <w:jc w:val="center"/>
        <w:rPr>
          <w:rFonts w:ascii="Arial Narrow" w:hAnsi="Arial Narrow"/>
          <w:b/>
          <w:sz w:val="22"/>
          <w:u w:val="single"/>
        </w:rPr>
      </w:pPr>
    </w:p>
    <w:p w:rsidR="00B7747F" w:rsidRPr="000F6F7F" w:rsidRDefault="00B7747F" w:rsidP="000F6F7F">
      <w:pPr>
        <w:spacing w:line="240" w:lineRule="auto"/>
        <w:ind w:left="3"/>
        <w:jc w:val="center"/>
        <w:rPr>
          <w:rFonts w:ascii="Arial Narrow" w:hAnsi="Arial Narrow"/>
          <w:b/>
          <w:sz w:val="22"/>
          <w:u w:val="single"/>
        </w:rPr>
      </w:pPr>
    </w:p>
    <w:p w:rsidR="000E072A" w:rsidRPr="000F6F7F" w:rsidRDefault="00B66230" w:rsidP="000F6F7F">
      <w:pPr>
        <w:spacing w:line="240" w:lineRule="auto"/>
        <w:ind w:left="3"/>
        <w:jc w:val="center"/>
        <w:rPr>
          <w:rFonts w:ascii="Arial Narrow" w:hAnsi="Arial Narrow"/>
          <w:sz w:val="22"/>
        </w:rPr>
      </w:pPr>
      <w:r>
        <w:rPr>
          <w:rFonts w:ascii="Arial Narrow" w:hAnsi="Arial Narrow"/>
          <w:b/>
          <w:sz w:val="22"/>
          <w:u w:val="single"/>
        </w:rPr>
        <w:t>VII</w:t>
      </w:r>
      <w:r w:rsidR="00B85B7A">
        <w:rPr>
          <w:rFonts w:ascii="Arial Narrow" w:hAnsi="Arial Narrow"/>
          <w:b/>
          <w:sz w:val="22"/>
          <w:u w:val="single"/>
        </w:rPr>
        <w:t>I</w:t>
      </w:r>
      <w:r w:rsidR="000E072A" w:rsidRPr="00101BE6">
        <w:rPr>
          <w:rFonts w:ascii="Arial Narrow" w:hAnsi="Arial Narrow"/>
          <w:b/>
          <w:sz w:val="22"/>
          <w:u w:val="single"/>
        </w:rPr>
        <w:t>. Ustanovení o doručování, kontaktní osoby</w:t>
      </w:r>
    </w:p>
    <w:p w:rsidR="00152ABE" w:rsidRPr="00152ABE" w:rsidRDefault="000E072A" w:rsidP="00152ABE">
      <w:pPr>
        <w:pStyle w:val="ListParagraph1"/>
        <w:numPr>
          <w:ilvl w:val="0"/>
          <w:numId w:val="1"/>
        </w:numPr>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AD0344">
        <w:rPr>
          <w:rFonts w:ascii="Arial Narrow" w:hAnsi="Arial Narrow"/>
          <w:sz w:val="22"/>
        </w:rPr>
        <w:t>poskytovatel</w:t>
      </w:r>
      <w:r w:rsidRPr="000F6F7F">
        <w:rPr>
          <w:rFonts w:ascii="Arial Narrow" w:hAnsi="Arial Narrow"/>
          <w:sz w:val="22"/>
        </w:rPr>
        <w:t xml:space="preserve"> určil, že osobou oprávněnou jednat za </w:t>
      </w:r>
      <w:r w:rsidR="00AD0344">
        <w:rPr>
          <w:rFonts w:ascii="Arial Narrow" w:hAnsi="Arial Narrow"/>
          <w:sz w:val="22"/>
        </w:rPr>
        <w:t>poskytovatele</w:t>
      </w:r>
      <w:r w:rsidRPr="000F6F7F">
        <w:rPr>
          <w:rFonts w:ascii="Arial Narrow" w:hAnsi="Arial Narrow"/>
          <w:sz w:val="22"/>
        </w:rPr>
        <w:t xml:space="preserve"> ve všech věcech, které se týkají realizace této smlouvy, je: </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permStart w:id="1184183050" w:edGrp="everyone"/>
      <w:r w:rsidRPr="000F6F7F">
        <w:rPr>
          <w:rFonts w:ascii="Arial Narrow" w:hAnsi="Arial Narrow"/>
          <w:sz w:val="22"/>
        </w:rPr>
        <w:t xml:space="preserve">jméno: </w:t>
      </w:r>
      <w:r w:rsidRPr="000F6F7F">
        <w:rPr>
          <w:rFonts w:ascii="Arial Narrow" w:hAnsi="Arial Narrow"/>
          <w:sz w:val="22"/>
          <w:highlight w:val="yellow"/>
        </w:rPr>
        <w:t>………………………..</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doručovací adresa: </w:t>
      </w:r>
      <w:r w:rsidRPr="000F6F7F">
        <w:rPr>
          <w:rFonts w:ascii="Arial Narrow" w:hAnsi="Arial Narrow"/>
          <w:sz w:val="22"/>
          <w:highlight w:val="yellow"/>
        </w:rPr>
        <w:t>………………….</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tel: </w:t>
      </w:r>
      <w:r w:rsidRPr="000F6F7F">
        <w:rPr>
          <w:rFonts w:ascii="Arial Narrow" w:hAnsi="Arial Narrow"/>
          <w:sz w:val="22"/>
          <w:highlight w:val="yellow"/>
        </w:rPr>
        <w:t>…………………………….</w:t>
      </w:r>
    </w:p>
    <w:p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email</w:t>
      </w:r>
      <w:r w:rsidRPr="000F6F7F">
        <w:rPr>
          <w:rFonts w:ascii="Arial Narrow" w:hAnsi="Arial Narrow"/>
          <w:sz w:val="22"/>
          <w:highlight w:val="yellow"/>
        </w:rPr>
        <w:t>: ………………………..</w:t>
      </w:r>
    </w:p>
    <w:permEnd w:id="1184183050"/>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4E7C8B" w:rsidRPr="000F6F7F">
        <w:rPr>
          <w:rFonts w:ascii="Arial Narrow" w:hAnsi="Arial Narrow"/>
          <w:sz w:val="22"/>
        </w:rPr>
        <w:t>objednatel</w:t>
      </w:r>
      <w:r w:rsidRPr="000F6F7F">
        <w:rPr>
          <w:rFonts w:ascii="Arial Narrow" w:hAnsi="Arial Narrow"/>
          <w:sz w:val="22"/>
        </w:rPr>
        <w:t xml:space="preserve"> určil, že osobou oprávněnou jednat za </w:t>
      </w:r>
      <w:r w:rsidR="004E7C8B" w:rsidRPr="000F6F7F">
        <w:rPr>
          <w:rFonts w:ascii="Arial Narrow" w:hAnsi="Arial Narrow"/>
          <w:sz w:val="22"/>
        </w:rPr>
        <w:t>objednatele</w:t>
      </w:r>
      <w:r w:rsidR="00E25420" w:rsidRPr="000F6F7F">
        <w:rPr>
          <w:rFonts w:ascii="Arial Narrow" w:hAnsi="Arial Narrow"/>
          <w:sz w:val="22"/>
        </w:rPr>
        <w:t xml:space="preserve"> </w:t>
      </w:r>
      <w:r w:rsidRPr="000F6F7F">
        <w:rPr>
          <w:rFonts w:ascii="Arial Narrow" w:hAnsi="Arial Narrow"/>
          <w:sz w:val="22"/>
        </w:rPr>
        <w:t xml:space="preserve">je: </w:t>
      </w:r>
    </w:p>
    <w:p w:rsidR="001A7530" w:rsidRPr="006B5336" w:rsidRDefault="001A7530" w:rsidP="00152ABE">
      <w:pPr>
        <w:pStyle w:val="ListParagraph1"/>
        <w:tabs>
          <w:tab w:val="left" w:pos="1620"/>
        </w:tabs>
        <w:spacing w:line="240" w:lineRule="auto"/>
        <w:ind w:left="1416"/>
        <w:contextualSpacing w:val="0"/>
        <w:jc w:val="both"/>
        <w:rPr>
          <w:rFonts w:ascii="Arial Narrow" w:hAnsi="Arial Narrow"/>
          <w:sz w:val="22"/>
        </w:rPr>
      </w:pPr>
      <w:r w:rsidRPr="006B5336">
        <w:rPr>
          <w:rFonts w:ascii="Arial Narrow" w:hAnsi="Arial Narrow"/>
          <w:sz w:val="22"/>
        </w:rPr>
        <w:t>jméno: …………………………</w:t>
      </w:r>
    </w:p>
    <w:p w:rsidR="001A7530" w:rsidRPr="006B5336" w:rsidRDefault="001A7530" w:rsidP="00152ABE">
      <w:pPr>
        <w:pStyle w:val="ListParagraph1"/>
        <w:tabs>
          <w:tab w:val="left" w:pos="3969"/>
        </w:tabs>
        <w:spacing w:line="240" w:lineRule="auto"/>
        <w:ind w:left="1416"/>
        <w:contextualSpacing w:val="0"/>
        <w:jc w:val="both"/>
        <w:rPr>
          <w:rFonts w:ascii="Arial Narrow" w:hAnsi="Arial Narrow"/>
          <w:sz w:val="22"/>
        </w:rPr>
      </w:pPr>
      <w:r w:rsidRPr="006B5336">
        <w:rPr>
          <w:rFonts w:ascii="Arial Narrow" w:hAnsi="Arial Narrow"/>
          <w:sz w:val="22"/>
        </w:rPr>
        <w:t>doručovací adresa: ………………….</w:t>
      </w:r>
    </w:p>
    <w:p w:rsidR="001A7530" w:rsidRPr="006B5336" w:rsidRDefault="001A7530" w:rsidP="00152ABE">
      <w:pPr>
        <w:pStyle w:val="ListParagraph1"/>
        <w:tabs>
          <w:tab w:val="left" w:pos="1620"/>
        </w:tabs>
        <w:spacing w:line="240" w:lineRule="auto"/>
        <w:ind w:left="1416"/>
        <w:contextualSpacing w:val="0"/>
        <w:jc w:val="both"/>
        <w:rPr>
          <w:rFonts w:ascii="Arial Narrow" w:hAnsi="Arial Narrow"/>
          <w:sz w:val="22"/>
        </w:rPr>
      </w:pPr>
      <w:r w:rsidRPr="006B5336">
        <w:rPr>
          <w:rFonts w:ascii="Arial Narrow" w:hAnsi="Arial Narrow"/>
          <w:sz w:val="22"/>
        </w:rPr>
        <w:lastRenderedPageBreak/>
        <w:t>tel: …………………………….</w:t>
      </w:r>
    </w:p>
    <w:p w:rsidR="00152ABE" w:rsidRDefault="001A7530" w:rsidP="00152ABE">
      <w:pPr>
        <w:pStyle w:val="ListParagraph1"/>
        <w:tabs>
          <w:tab w:val="left" w:pos="360"/>
          <w:tab w:val="left" w:pos="1620"/>
        </w:tabs>
        <w:spacing w:line="240" w:lineRule="auto"/>
        <w:ind w:left="1416"/>
        <w:contextualSpacing w:val="0"/>
        <w:jc w:val="both"/>
        <w:rPr>
          <w:rFonts w:ascii="Arial Narrow" w:hAnsi="Arial Narrow"/>
          <w:sz w:val="22"/>
        </w:rPr>
      </w:pPr>
      <w:r w:rsidRPr="006B5336">
        <w:rPr>
          <w:rFonts w:ascii="Arial Narrow" w:hAnsi="Arial Narrow"/>
          <w:sz w:val="22"/>
        </w:rPr>
        <w:t>email: …………………………….</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sz w:val="22"/>
        </w:rPr>
        <w:t>Veškerá</w:t>
      </w:r>
      <w:r w:rsidRPr="00152ABE">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w:t>
      </w:r>
      <w:r w:rsidR="00EA423E" w:rsidRPr="00152ABE">
        <w:rPr>
          <w:rFonts w:ascii="Arial Narrow" w:hAnsi="Arial Narrow" w:cs="Arial"/>
          <w:color w:val="auto"/>
          <w:sz w:val="22"/>
        </w:rPr>
        <w:t>osobně, nebo</w:t>
      </w:r>
      <w:r w:rsidRPr="00152ABE">
        <w:rPr>
          <w:rFonts w:ascii="Arial Narrow" w:hAnsi="Arial Narrow" w:cs="Arial"/>
          <w:color w:val="auto"/>
          <w:sz w:val="22"/>
        </w:rPr>
        <w:t xml:space="preserve"> doporučenou poštou, k rukám a na doručovací adresy oprávněných osob dle této smlouvy.</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Nebyl-li účastník na uvedené adrese zastižen, písemnost se prostřednictvím poštovního doručovatele uloží na poště. Nevyzvedne-li si tento účastník zásilku do deseti kalendářních dnů od uložení, nebo odmítne-li tento účastník zásilku převzít, považuje se poslední den této lhůty za den doručení.</w:t>
      </w:r>
    </w:p>
    <w:p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w:t>
      </w:r>
      <w:r w:rsidR="00261B8F" w:rsidRPr="00152ABE">
        <w:rPr>
          <w:rFonts w:ascii="Arial Narrow" w:hAnsi="Arial Narrow" w:cs="Arial"/>
          <w:color w:val="auto"/>
          <w:sz w:val="22"/>
        </w:rPr>
        <w:t>, příp. osobně</w:t>
      </w:r>
      <w:r w:rsidR="00F55930" w:rsidRPr="00152ABE">
        <w:rPr>
          <w:rFonts w:ascii="Arial Narrow" w:hAnsi="Arial Narrow" w:cs="Arial"/>
          <w:color w:val="auto"/>
          <w:sz w:val="22"/>
        </w:rPr>
        <w:t>.</w:t>
      </w:r>
    </w:p>
    <w:p w:rsidR="00A5594A" w:rsidRDefault="000E072A"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Pokud v době účinnosti této smlouvy dojde ke změně adresy některé ze smluvních stran</w:t>
      </w:r>
      <w:r w:rsidR="001C2DAB" w:rsidRPr="00152ABE">
        <w:rPr>
          <w:rFonts w:ascii="Arial Narrow" w:hAnsi="Arial Narrow" w:cs="Arial"/>
          <w:color w:val="auto"/>
          <w:sz w:val="22"/>
        </w:rPr>
        <w:t xml:space="preserve"> či jejích zástupců dle odst. 1 a 2 tohoto článku</w:t>
      </w:r>
      <w:r w:rsidRPr="00152ABE">
        <w:rPr>
          <w:rFonts w:ascii="Arial Narrow" w:hAnsi="Arial Narrow" w:cs="Arial"/>
          <w:color w:val="auto"/>
          <w:sz w:val="22"/>
        </w:rPr>
        <w:t xml:space="preserve">, je dotčená smluvní strana povinna neprodleně písemně oznámit druhé smluvní straně tuto změnu, a to způsobem uvedeným v tomto </w:t>
      </w:r>
      <w:r w:rsidR="00DA2EFA" w:rsidRPr="00152ABE">
        <w:rPr>
          <w:rFonts w:ascii="Arial Narrow" w:hAnsi="Arial Narrow" w:cs="Arial"/>
          <w:color w:val="auto"/>
          <w:sz w:val="22"/>
        </w:rPr>
        <w:t>článku</w:t>
      </w:r>
      <w:r w:rsidRPr="00152ABE">
        <w:rPr>
          <w:rFonts w:ascii="Arial Narrow" w:hAnsi="Arial Narrow" w:cs="Arial"/>
          <w:color w:val="auto"/>
          <w:sz w:val="22"/>
        </w:rPr>
        <w:t>.</w:t>
      </w:r>
    </w:p>
    <w:p w:rsidR="00A5594A" w:rsidRPr="00A5594A" w:rsidRDefault="00AD0344"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Pr>
          <w:rFonts w:ascii="Arial Narrow" w:hAnsi="Arial Narrow" w:cs="Arial"/>
          <w:sz w:val="22"/>
        </w:rPr>
        <w:t>Poskytovatel</w:t>
      </w:r>
      <w:r w:rsidR="00A5594A" w:rsidRPr="00A5594A">
        <w:rPr>
          <w:rFonts w:ascii="Arial Narrow" w:hAnsi="Arial Narrow" w:cs="Arial"/>
          <w:sz w:val="22"/>
        </w:rPr>
        <w:t xml:space="preserve"> je povinen přijímat pokyny pouze od objednatele nebo osob písemně určených objednatelem. Seznam osob určených objednatelem bude </w:t>
      </w:r>
      <w:r w:rsidR="003A5892">
        <w:rPr>
          <w:rFonts w:ascii="Arial Narrow" w:hAnsi="Arial Narrow" w:cs="Arial"/>
          <w:sz w:val="22"/>
        </w:rPr>
        <w:t>poskytovatelem</w:t>
      </w:r>
      <w:r w:rsidR="00A5594A" w:rsidRPr="00A5594A">
        <w:rPr>
          <w:rFonts w:ascii="Arial Narrow" w:hAnsi="Arial Narrow" w:cs="Arial"/>
          <w:sz w:val="22"/>
        </w:rPr>
        <w:t xml:space="preserve"> předán ke dni </w:t>
      </w:r>
      <w:r>
        <w:rPr>
          <w:rFonts w:ascii="Arial Narrow" w:hAnsi="Arial Narrow" w:cs="Arial"/>
          <w:sz w:val="22"/>
        </w:rPr>
        <w:t>aktivace služby</w:t>
      </w:r>
      <w:r w:rsidR="00A5594A" w:rsidRPr="00A5594A">
        <w:rPr>
          <w:rFonts w:ascii="Arial Narrow" w:hAnsi="Arial Narrow" w:cs="Arial"/>
          <w:sz w:val="22"/>
        </w:rPr>
        <w:t xml:space="preserve">. </w:t>
      </w:r>
      <w:r w:rsidR="00A5594A" w:rsidRPr="00F12A78">
        <w:rPr>
          <w:rFonts w:ascii="Arial Narrow" w:hAnsi="Arial Narrow" w:cs="Arial"/>
          <w:sz w:val="22"/>
        </w:rPr>
        <w:t>Tento se</w:t>
      </w:r>
      <w:r w:rsidR="00A5594A" w:rsidRPr="00EE0EB8">
        <w:rPr>
          <w:rFonts w:ascii="Arial Narrow" w:hAnsi="Arial Narrow" w:cs="Arial"/>
          <w:sz w:val="22"/>
        </w:rPr>
        <w:t>znam může být v průběhu účinnosti smlouvy ze strany objednatele písemně změněn.</w:t>
      </w:r>
    </w:p>
    <w:p w:rsidR="000B42E3" w:rsidRPr="000F6F7F" w:rsidRDefault="000B42E3" w:rsidP="000F6F7F">
      <w:pPr>
        <w:pStyle w:val="ListParagraph1"/>
        <w:spacing w:line="240" w:lineRule="auto"/>
        <w:ind w:left="0"/>
        <w:jc w:val="both"/>
        <w:rPr>
          <w:rFonts w:ascii="Arial Narrow" w:hAnsi="Arial Narrow"/>
          <w:sz w:val="22"/>
        </w:rPr>
      </w:pPr>
    </w:p>
    <w:p w:rsidR="000E072A" w:rsidRPr="000F6F7F" w:rsidRDefault="00B66230" w:rsidP="000F6F7F">
      <w:pPr>
        <w:spacing w:line="240" w:lineRule="auto"/>
        <w:jc w:val="center"/>
        <w:rPr>
          <w:rFonts w:ascii="Arial Narrow" w:hAnsi="Arial Narrow"/>
          <w:b/>
          <w:sz w:val="22"/>
          <w:u w:val="single"/>
        </w:rPr>
      </w:pPr>
      <w:r>
        <w:rPr>
          <w:rFonts w:ascii="Arial Narrow" w:hAnsi="Arial Narrow"/>
          <w:b/>
          <w:sz w:val="22"/>
          <w:u w:val="single"/>
        </w:rPr>
        <w:t>I</w:t>
      </w:r>
      <w:r w:rsidR="003A5234">
        <w:rPr>
          <w:rFonts w:ascii="Arial Narrow" w:hAnsi="Arial Narrow"/>
          <w:b/>
          <w:sz w:val="22"/>
          <w:u w:val="single"/>
        </w:rPr>
        <w:t>X</w:t>
      </w:r>
      <w:r w:rsidR="000E072A" w:rsidRPr="000F6F7F">
        <w:rPr>
          <w:rFonts w:ascii="Arial Narrow" w:hAnsi="Arial Narrow"/>
          <w:b/>
          <w:sz w:val="22"/>
          <w:u w:val="single"/>
        </w:rPr>
        <w:t>. Subdodavatelé</w:t>
      </w:r>
    </w:p>
    <w:p w:rsidR="000E072A" w:rsidRPr="000F6F7F" w:rsidRDefault="00AD0344" w:rsidP="000F6F7F">
      <w:pPr>
        <w:pStyle w:val="ListParagraph1"/>
        <w:spacing w:line="240" w:lineRule="auto"/>
        <w:ind w:left="284" w:right="-1"/>
        <w:jc w:val="both"/>
        <w:rPr>
          <w:rFonts w:ascii="Arial Narrow" w:hAnsi="Arial Narrow"/>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je povinen zajistit a financovat veškeré případné subdodavatelské práce nutné k řádnému splnění jeho povinností dle této smlouvy a nese za ně </w:t>
      </w:r>
      <w:r w:rsidR="00261B8F" w:rsidRPr="000F6F7F">
        <w:rPr>
          <w:rFonts w:ascii="Arial Narrow" w:hAnsi="Arial Narrow" w:cs="Arial"/>
          <w:color w:val="auto"/>
          <w:sz w:val="22"/>
        </w:rPr>
        <w:t>odpovědnost</w:t>
      </w:r>
      <w:r w:rsidR="000B42E3" w:rsidRPr="000F6F7F">
        <w:rPr>
          <w:rFonts w:ascii="Arial Narrow" w:hAnsi="Arial Narrow" w:cs="Arial"/>
          <w:color w:val="auto"/>
          <w:sz w:val="22"/>
        </w:rPr>
        <w:t xml:space="preserve"> </w:t>
      </w:r>
      <w:r w:rsidR="000E072A" w:rsidRPr="000F6F7F">
        <w:rPr>
          <w:rFonts w:ascii="Arial Narrow" w:hAnsi="Arial Narrow" w:cs="Arial"/>
          <w:color w:val="auto"/>
          <w:sz w:val="22"/>
        </w:rPr>
        <w:t xml:space="preserve">v plném rozsahu. </w:t>
      </w:r>
      <w:r w:rsidR="003F7C53" w:rsidRPr="000F6F7F">
        <w:rPr>
          <w:rFonts w:ascii="Arial Narrow" w:hAnsi="Arial Narrow" w:cs="Arial"/>
          <w:color w:val="auto"/>
          <w:sz w:val="22"/>
        </w:rPr>
        <w:t>Aktuální s</w:t>
      </w:r>
      <w:r w:rsidR="000E072A" w:rsidRPr="000F6F7F">
        <w:rPr>
          <w:rFonts w:ascii="Arial Narrow" w:hAnsi="Arial Narrow" w:cs="Arial"/>
          <w:color w:val="auto"/>
          <w:sz w:val="22"/>
        </w:rPr>
        <w:t xml:space="preserve">eznam subdodavatelů </w:t>
      </w:r>
      <w:r w:rsidR="003F7C53" w:rsidRPr="000F6F7F">
        <w:rPr>
          <w:rFonts w:ascii="Arial Narrow" w:hAnsi="Arial Narrow" w:cs="Arial"/>
          <w:color w:val="auto"/>
          <w:sz w:val="22"/>
        </w:rPr>
        <w:t xml:space="preserve">platný ke dni uzavření </w:t>
      </w:r>
      <w:r w:rsidR="0054295D">
        <w:rPr>
          <w:rFonts w:ascii="Arial Narrow" w:hAnsi="Arial Narrow" w:cs="Arial"/>
          <w:color w:val="auto"/>
          <w:sz w:val="22"/>
        </w:rPr>
        <w:t xml:space="preserve">této </w:t>
      </w:r>
      <w:r w:rsidR="003F7C53" w:rsidRPr="000F6F7F">
        <w:rPr>
          <w:rFonts w:ascii="Arial Narrow" w:hAnsi="Arial Narrow" w:cs="Arial"/>
          <w:color w:val="auto"/>
          <w:sz w:val="22"/>
        </w:rPr>
        <w:t xml:space="preserve">smlouvy </w:t>
      </w:r>
      <w:r w:rsidR="000E072A" w:rsidRPr="000F6F7F">
        <w:rPr>
          <w:rFonts w:ascii="Arial Narrow" w:hAnsi="Arial Narrow" w:cs="Arial"/>
          <w:color w:val="auto"/>
          <w:sz w:val="22"/>
        </w:rPr>
        <w:t xml:space="preserve">je uveden v příloze č. </w:t>
      </w:r>
      <w:r w:rsidR="0038513C">
        <w:rPr>
          <w:rFonts w:ascii="Arial Narrow" w:hAnsi="Arial Narrow" w:cs="Arial"/>
          <w:color w:val="auto"/>
          <w:sz w:val="22"/>
        </w:rPr>
        <w:t>4</w:t>
      </w:r>
      <w:r w:rsidR="000E072A" w:rsidRPr="000F6F7F">
        <w:rPr>
          <w:rFonts w:ascii="Arial Narrow" w:hAnsi="Arial Narrow" w:cs="Arial"/>
          <w:color w:val="auto"/>
          <w:sz w:val="22"/>
        </w:rPr>
        <w:t xml:space="preserve"> </w:t>
      </w:r>
      <w:r w:rsidR="000E072A" w:rsidRPr="000F6F7F">
        <w:rPr>
          <w:rFonts w:ascii="Arial Narrow" w:hAnsi="Arial Narrow"/>
          <w:sz w:val="22"/>
        </w:rPr>
        <w:t xml:space="preserve">této smlouvy. Jinou osobu, než která je uvedena v seznamu v této příloze, je </w:t>
      </w:r>
      <w:r>
        <w:rPr>
          <w:rFonts w:ascii="Arial Narrow" w:hAnsi="Arial Narrow" w:cs="Arial"/>
          <w:color w:val="auto"/>
          <w:sz w:val="22"/>
        </w:rPr>
        <w:t>poskytovatel</w:t>
      </w:r>
      <w:r w:rsidR="000E072A" w:rsidRPr="000F6F7F">
        <w:rPr>
          <w:rFonts w:ascii="Arial Narrow" w:hAnsi="Arial Narrow"/>
          <w:sz w:val="22"/>
        </w:rPr>
        <w:t xml:space="preserve"> oprávněn pověřit </w:t>
      </w:r>
      <w:r>
        <w:rPr>
          <w:rFonts w:ascii="Arial Narrow" w:hAnsi="Arial Narrow"/>
          <w:sz w:val="22"/>
        </w:rPr>
        <w:t>poskytnutím</w:t>
      </w:r>
      <w:r w:rsidR="000E072A" w:rsidRPr="000F6F7F">
        <w:rPr>
          <w:rFonts w:ascii="Arial Narrow" w:hAnsi="Arial Narrow"/>
          <w:sz w:val="22"/>
        </w:rPr>
        <w:t xml:space="preserve"> části předmětu této smlouvy pouze </w:t>
      </w:r>
      <w:r w:rsidR="000E072A" w:rsidRPr="000F6F7F">
        <w:rPr>
          <w:rFonts w:ascii="Arial Narrow" w:hAnsi="Arial Narrow"/>
          <w:bCs/>
          <w:sz w:val="22"/>
        </w:rPr>
        <w:t xml:space="preserve">s předchozím písemným souhlasem </w:t>
      </w:r>
      <w:r w:rsidR="005634F9" w:rsidRPr="000F6F7F">
        <w:rPr>
          <w:rFonts w:ascii="Arial Narrow" w:hAnsi="Arial Narrow"/>
          <w:bCs/>
          <w:sz w:val="22"/>
        </w:rPr>
        <w:t>objednatele</w:t>
      </w:r>
      <w:r w:rsidR="000E072A" w:rsidRPr="000F6F7F">
        <w:rPr>
          <w:rFonts w:ascii="Arial Narrow" w:hAnsi="Arial Narrow"/>
          <w:sz w:val="22"/>
        </w:rPr>
        <w:t xml:space="preserve">. </w:t>
      </w:r>
      <w:r w:rsidR="00875E5F" w:rsidRPr="000F6F7F">
        <w:rPr>
          <w:rFonts w:ascii="Arial Narrow" w:hAnsi="Arial Narrow"/>
          <w:sz w:val="22"/>
        </w:rPr>
        <w:t xml:space="preserve">Pokud </w:t>
      </w:r>
      <w:r>
        <w:rPr>
          <w:rFonts w:ascii="Arial Narrow" w:hAnsi="Arial Narrow" w:cs="Arial"/>
          <w:color w:val="auto"/>
          <w:sz w:val="22"/>
        </w:rPr>
        <w:t>poskytovatel</w:t>
      </w:r>
      <w:r w:rsidR="00875E5F" w:rsidRPr="000F6F7F">
        <w:rPr>
          <w:rFonts w:ascii="Arial Narrow" w:hAnsi="Arial Narrow"/>
          <w:sz w:val="22"/>
        </w:rPr>
        <w:t xml:space="preserve"> nebude subdodavatele využívat, doloží prohlášení, že plnění provede výhradně sám bez subdodavatelů.</w:t>
      </w:r>
    </w:p>
    <w:p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X. Závěrečná ustanovení</w:t>
      </w:r>
    </w:p>
    <w:p w:rsidR="000E072A" w:rsidRPr="000F6F7F" w:rsidRDefault="000E072A" w:rsidP="006C5D2E">
      <w:pPr>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w:t>
      </w:r>
      <w:r w:rsidR="003F7C53" w:rsidRPr="000F6F7F">
        <w:rPr>
          <w:rFonts w:ascii="Arial Narrow" w:hAnsi="Arial Narrow" w:cs="Arial"/>
          <w:color w:val="auto"/>
          <w:sz w:val="22"/>
        </w:rPr>
        <w:t> </w:t>
      </w:r>
      <w:r w:rsidR="00BB5BCB" w:rsidRPr="00833AEC">
        <w:rPr>
          <w:rFonts w:ascii="Arial Narrow" w:hAnsi="Arial Narrow" w:cs="Arial"/>
          <w:color w:val="auto"/>
          <w:sz w:val="22"/>
        </w:rPr>
        <w:t>89/2012 Sb., občanský zákoník</w:t>
      </w:r>
      <w:r w:rsidRPr="000F6F7F">
        <w:rPr>
          <w:rFonts w:ascii="Arial Narrow" w:hAnsi="Arial Narrow" w:cs="Arial"/>
          <w:color w:val="auto"/>
          <w:sz w:val="22"/>
        </w:rPr>
        <w:t xml:space="preserve">, a ostatními obecně závaznými právními předpisy a Pravidly OPVaVpI (viz </w:t>
      </w:r>
      <w:r w:rsidR="00261B8F" w:rsidRPr="000F6F7F">
        <w:rPr>
          <w:rFonts w:ascii="Arial Narrow" w:hAnsi="Arial Narrow"/>
          <w:sz w:val="22"/>
        </w:rPr>
        <w:t>http://www.msmt.cz/strukturalni-fondy/vyzva-1-1</w:t>
      </w:r>
      <w:r w:rsidRPr="000F6F7F">
        <w:rPr>
          <w:rFonts w:ascii="Arial Narrow" w:hAnsi="Arial Narrow" w:cs="Arial"/>
          <w:color w:val="auto"/>
          <w:sz w:val="22"/>
        </w:rPr>
        <w:t xml:space="preserve">). </w:t>
      </w:r>
    </w:p>
    <w:p w:rsidR="000E072A" w:rsidRPr="000F6F7F" w:rsidRDefault="000E072A" w:rsidP="006C5D2E">
      <w:pPr>
        <w:pStyle w:val="ListParagraph1"/>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 xml:space="preserve">Veškeré změny či doplnění této smlouvy lze učinit pouze na základě písemné dohody smluvních stran. Takové dohody musí mít podobu datovaných, číslovaných a oběma smluvními stranami podepsaných dodatků smlouvy. </w:t>
      </w:r>
    </w:p>
    <w:p w:rsidR="000E072A" w:rsidRPr="000F6F7F" w:rsidRDefault="000E072A" w:rsidP="006C5D2E">
      <w:pPr>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rsidR="007C0628" w:rsidRPr="000F6F7F" w:rsidRDefault="00AD0344"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lastRenderedPageBreak/>
        <w:t>Poskytovatel</w:t>
      </w:r>
      <w:r w:rsidR="000E072A" w:rsidRPr="000F6F7F">
        <w:rPr>
          <w:rFonts w:ascii="Arial Narrow" w:hAnsi="Arial Narrow" w:cs="Arial"/>
          <w:color w:val="auto"/>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Po tuto dobu je </w:t>
      </w:r>
      <w:r w:rsidR="003A5892">
        <w:rPr>
          <w:rFonts w:ascii="Arial Narrow" w:hAnsi="Arial Narrow" w:cs="Arial"/>
          <w:color w:val="auto"/>
          <w:sz w:val="22"/>
        </w:rPr>
        <w:t>poskytovatel</w:t>
      </w:r>
      <w:r w:rsidR="000E072A" w:rsidRPr="000F6F7F">
        <w:rPr>
          <w:rFonts w:ascii="Arial Narrow" w:hAnsi="Arial Narrow" w:cs="Arial"/>
          <w:color w:val="auto"/>
          <w:sz w:val="22"/>
        </w:rPr>
        <w:t xml:space="preserve"> povinen umožnit osobám oprávněným k výkonu kontroly projektu provést kontrolu dokladů souvisejících s plněním této smlouvy.</w:t>
      </w:r>
    </w:p>
    <w:p w:rsidR="00AF553C" w:rsidRPr="000F6F7F" w:rsidRDefault="00AD0344"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bere na vědomí, že je ve smyslu § 2 písm. e) zákona č. 320/2001 Sb., o finanční kontrole, v platném znění, osobou povinnou spolupůsobit při finanční kontrole. V tomto smyslu se </w:t>
      </w:r>
      <w:r w:rsidR="003A5892">
        <w:rPr>
          <w:rFonts w:ascii="Arial Narrow" w:hAnsi="Arial Narrow" w:cs="Arial"/>
          <w:color w:val="auto"/>
          <w:sz w:val="22"/>
        </w:rPr>
        <w:t>poskytovatel</w:t>
      </w:r>
      <w:r w:rsidR="000E072A" w:rsidRPr="000F6F7F">
        <w:rPr>
          <w:rFonts w:ascii="Arial Narrow" w:hAnsi="Arial Narrow" w:cs="Arial"/>
          <w:color w:val="auto"/>
          <w:sz w:val="22"/>
        </w:rPr>
        <w:t xml:space="preserve"> zavazuje poskytnout Řídícímu orgánu OP VaVpI, kterým je Ministerstvo školství, mládeže a tělovýchovy, v rámci kontroly dle předchozí věty</w:t>
      </w:r>
      <w:r w:rsidR="00803055">
        <w:rPr>
          <w:rFonts w:ascii="Arial Narrow" w:hAnsi="Arial Narrow" w:cs="Arial"/>
          <w:color w:val="auto"/>
          <w:sz w:val="22"/>
        </w:rPr>
        <w:t>,</w:t>
      </w:r>
      <w:r w:rsidR="000E072A" w:rsidRPr="000F6F7F">
        <w:rPr>
          <w:rFonts w:ascii="Arial Narrow" w:hAnsi="Arial Narrow" w:cs="Arial"/>
          <w:color w:val="auto"/>
          <w:sz w:val="22"/>
        </w:rPr>
        <w:t xml:space="preserve"> potřebnou součinnost v rozsahu daném uvedeným zákonem a poskytnout přístup ke všem dokumentům souvisejícím se zadáním a realizací předmětu této smlouvy, včetně dokumentů podléhajících ochraně podle zvláštních právních předpisů.</w:t>
      </w:r>
      <w:r w:rsidR="00FA37C2" w:rsidRPr="000F6F7F">
        <w:rPr>
          <w:rFonts w:ascii="Arial Narrow" w:hAnsi="Arial Narrow" w:cs="Arial"/>
          <w:color w:val="auto"/>
          <w:sz w:val="22"/>
        </w:rPr>
        <w:t xml:space="preserve"> </w:t>
      </w:r>
      <w:r w:rsidR="003A5892">
        <w:rPr>
          <w:rFonts w:ascii="Arial Narrow" w:hAnsi="Arial Narrow" w:cs="Arial"/>
          <w:color w:val="auto"/>
          <w:sz w:val="22"/>
        </w:rPr>
        <w:t>Poskytovatel</w:t>
      </w:r>
      <w:r w:rsidR="00FA37C2" w:rsidRPr="000F6F7F">
        <w:rPr>
          <w:rFonts w:ascii="Arial Narrow" w:hAnsi="Arial Narrow" w:cs="Arial"/>
          <w:color w:val="auto"/>
          <w:sz w:val="22"/>
        </w:rPr>
        <w:t xml:space="preserve"> bere dále na vědomí, že obdobnou povinností je povinen smluvně zavázat své subdodavatele.</w:t>
      </w:r>
    </w:p>
    <w:p w:rsidR="00AF553C" w:rsidRPr="000F6F7F" w:rsidRDefault="003A5892"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sz w:val="22"/>
        </w:rPr>
        <w:t xml:space="preserve"> </w:t>
      </w:r>
      <w:r w:rsidR="000E072A" w:rsidRPr="000F6F7F">
        <w:rPr>
          <w:rFonts w:ascii="Arial Narrow" w:hAnsi="Arial Narrow" w:cs="Arial"/>
          <w:spacing w:val="1"/>
          <w:sz w:val="22"/>
        </w:rPr>
        <w:t>be</w:t>
      </w:r>
      <w:r w:rsidR="000E072A" w:rsidRPr="000F6F7F">
        <w:rPr>
          <w:rFonts w:ascii="Arial Narrow" w:hAnsi="Arial Narrow" w:cs="Arial"/>
          <w:spacing w:val="-2"/>
          <w:sz w:val="22"/>
        </w:rPr>
        <w:t>r</w:t>
      </w:r>
      <w:r w:rsidR="000E072A" w:rsidRPr="000F6F7F">
        <w:rPr>
          <w:rFonts w:ascii="Arial Narrow" w:hAnsi="Arial Narrow" w:cs="Arial"/>
          <w:sz w:val="22"/>
        </w:rPr>
        <w:t>e</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w:t>
      </w:r>
      <w:r w:rsidR="000E072A" w:rsidRPr="000F6F7F">
        <w:rPr>
          <w:rFonts w:ascii="Arial Narrow" w:hAnsi="Arial Narrow" w:cs="Arial"/>
          <w:spacing w:val="-3"/>
          <w:sz w:val="22"/>
        </w:rPr>
        <w:t xml:space="preserve"> v</w:t>
      </w:r>
      <w:r w:rsidR="000E072A" w:rsidRPr="000F6F7F">
        <w:rPr>
          <w:rFonts w:ascii="Arial Narrow" w:hAnsi="Arial Narrow" w:cs="Arial"/>
          <w:spacing w:val="1"/>
          <w:sz w:val="22"/>
        </w:rPr>
        <w:t>ědo</w:t>
      </w:r>
      <w:r w:rsidR="000E072A" w:rsidRPr="000F6F7F">
        <w:rPr>
          <w:rFonts w:ascii="Arial Narrow" w:hAnsi="Arial Narrow" w:cs="Arial"/>
          <w:sz w:val="22"/>
        </w:rPr>
        <w:t>m</w:t>
      </w:r>
      <w:r w:rsidR="000E072A" w:rsidRPr="000F6F7F">
        <w:rPr>
          <w:rFonts w:ascii="Arial Narrow" w:hAnsi="Arial Narrow" w:cs="Arial"/>
          <w:spacing w:val="-2"/>
          <w:sz w:val="22"/>
        </w:rPr>
        <w:t>í</w:t>
      </w:r>
      <w:r w:rsidR="000E072A" w:rsidRPr="000F6F7F">
        <w:rPr>
          <w:rFonts w:ascii="Arial Narrow" w:hAnsi="Arial Narrow" w:cs="Arial"/>
          <w:sz w:val="22"/>
        </w:rPr>
        <w:t>,</w:t>
      </w:r>
      <w:r w:rsidR="000E072A" w:rsidRPr="000F6F7F">
        <w:rPr>
          <w:rFonts w:ascii="Arial Narrow" w:hAnsi="Arial Narrow" w:cs="Arial"/>
          <w:spacing w:val="-7"/>
          <w:sz w:val="22"/>
        </w:rPr>
        <w:t xml:space="preserve"> </w:t>
      </w:r>
      <w:r w:rsidR="000E072A" w:rsidRPr="000F6F7F">
        <w:rPr>
          <w:rFonts w:ascii="Arial Narrow" w:hAnsi="Arial Narrow" w:cs="Arial"/>
          <w:spacing w:val="1"/>
          <w:sz w:val="22"/>
        </w:rPr>
        <w:t>ž</w:t>
      </w:r>
      <w:r w:rsidR="000E072A" w:rsidRPr="000F6F7F">
        <w:rPr>
          <w:rFonts w:ascii="Arial Narrow" w:hAnsi="Arial Narrow" w:cs="Arial"/>
          <w:sz w:val="22"/>
        </w:rPr>
        <w:t>e</w:t>
      </w:r>
      <w:r w:rsidR="008B4C99" w:rsidRPr="000F6F7F">
        <w:rPr>
          <w:rFonts w:ascii="Arial Narrow" w:hAnsi="Arial Narrow" w:cs="Arial"/>
          <w:spacing w:val="-4"/>
          <w:sz w:val="22"/>
        </w:rPr>
        <w:t xml:space="preserve"> objednatel</w:t>
      </w:r>
      <w:r w:rsidR="000E072A" w:rsidRPr="000F6F7F">
        <w:rPr>
          <w:rFonts w:ascii="Arial Narrow" w:hAnsi="Arial Narrow" w:cs="Arial"/>
          <w:spacing w:val="-4"/>
          <w:sz w:val="22"/>
        </w:rPr>
        <w:t xml:space="preserve"> </w:t>
      </w:r>
      <w:r w:rsidR="000E072A" w:rsidRPr="000F6F7F">
        <w:rPr>
          <w:rFonts w:ascii="Arial Narrow" w:hAnsi="Arial Narrow" w:cs="Arial"/>
          <w:sz w:val="22"/>
        </w:rPr>
        <w:t>je</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po</w:t>
      </w:r>
      <w:r w:rsidR="000E072A" w:rsidRPr="000F6F7F">
        <w:rPr>
          <w:rFonts w:ascii="Arial Narrow" w:hAnsi="Arial Narrow" w:cs="Arial"/>
          <w:sz w:val="22"/>
        </w:rPr>
        <w:t>vi</w:t>
      </w:r>
      <w:r w:rsidR="000E072A" w:rsidRPr="000F6F7F">
        <w:rPr>
          <w:rFonts w:ascii="Arial Narrow" w:hAnsi="Arial Narrow" w:cs="Arial"/>
          <w:spacing w:val="-1"/>
          <w:sz w:val="22"/>
        </w:rPr>
        <w:t>n</w:t>
      </w:r>
      <w:r w:rsidR="000E072A" w:rsidRPr="000F6F7F">
        <w:rPr>
          <w:rFonts w:ascii="Arial Narrow" w:hAnsi="Arial Narrow" w:cs="Arial"/>
          <w:spacing w:val="1"/>
          <w:sz w:val="22"/>
        </w:rPr>
        <w:t>e</w:t>
      </w:r>
      <w:r w:rsidR="000E072A" w:rsidRPr="000F6F7F">
        <w:rPr>
          <w:rFonts w:ascii="Arial Narrow" w:hAnsi="Arial Narrow" w:cs="Arial"/>
          <w:sz w:val="22"/>
        </w:rPr>
        <w:t>n</w:t>
      </w:r>
      <w:r w:rsidR="000E072A" w:rsidRPr="000F6F7F">
        <w:rPr>
          <w:rFonts w:ascii="Arial Narrow" w:hAnsi="Arial Narrow" w:cs="Arial"/>
          <w:spacing w:val="-6"/>
          <w:sz w:val="22"/>
        </w:rPr>
        <w:t xml:space="preserve"> </w:t>
      </w:r>
      <w:r w:rsidR="000E072A" w:rsidRPr="000F6F7F">
        <w:rPr>
          <w:rFonts w:ascii="Arial Narrow" w:hAnsi="Arial Narrow" w:cs="Arial"/>
          <w:spacing w:val="1"/>
          <w:sz w:val="22"/>
        </w:rPr>
        <w:t>dod</w:t>
      </w:r>
      <w:r w:rsidR="000E072A" w:rsidRPr="000F6F7F">
        <w:rPr>
          <w:rFonts w:ascii="Arial Narrow" w:hAnsi="Arial Narrow" w:cs="Arial"/>
          <w:spacing w:val="-2"/>
          <w:sz w:val="22"/>
        </w:rPr>
        <w:t>r</w:t>
      </w:r>
      <w:r w:rsidR="000E072A" w:rsidRPr="000F6F7F">
        <w:rPr>
          <w:rFonts w:ascii="Arial Narrow" w:hAnsi="Arial Narrow" w:cs="Arial"/>
          <w:spacing w:val="1"/>
          <w:sz w:val="22"/>
        </w:rPr>
        <w:t>ž</w:t>
      </w:r>
      <w:r w:rsidR="000E072A" w:rsidRPr="000F6F7F">
        <w:rPr>
          <w:rFonts w:ascii="Arial Narrow" w:hAnsi="Arial Narrow" w:cs="Arial"/>
          <w:spacing w:val="-2"/>
          <w:sz w:val="22"/>
        </w:rPr>
        <w:t>e</w:t>
      </w:r>
      <w:r w:rsidR="000E072A" w:rsidRPr="000F6F7F">
        <w:rPr>
          <w:rFonts w:ascii="Arial Narrow" w:hAnsi="Arial Narrow" w:cs="Arial"/>
          <w:sz w:val="22"/>
        </w:rPr>
        <w:t>t</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p</w:t>
      </w:r>
      <w:r w:rsidR="000E072A" w:rsidRPr="000F6F7F">
        <w:rPr>
          <w:rFonts w:ascii="Arial Narrow" w:hAnsi="Arial Narrow" w:cs="Arial"/>
          <w:spacing w:val="-2"/>
          <w:sz w:val="22"/>
        </w:rPr>
        <w:t>o</w:t>
      </w:r>
      <w:r w:rsidR="000E072A" w:rsidRPr="000F6F7F">
        <w:rPr>
          <w:rFonts w:ascii="Arial Narrow" w:hAnsi="Arial Narrow" w:cs="Arial"/>
          <w:spacing w:val="1"/>
          <w:sz w:val="22"/>
        </w:rPr>
        <w:t>ž</w:t>
      </w:r>
      <w:r w:rsidR="000E072A" w:rsidRPr="000F6F7F">
        <w:rPr>
          <w:rFonts w:ascii="Arial Narrow" w:hAnsi="Arial Narrow" w:cs="Arial"/>
          <w:sz w:val="22"/>
        </w:rPr>
        <w:t>a</w:t>
      </w:r>
      <w:r w:rsidR="000E072A" w:rsidRPr="000F6F7F">
        <w:rPr>
          <w:rFonts w:ascii="Arial Narrow" w:hAnsi="Arial Narrow" w:cs="Arial"/>
          <w:spacing w:val="-1"/>
          <w:sz w:val="22"/>
        </w:rPr>
        <w:t>d</w:t>
      </w:r>
      <w:r w:rsidR="000E072A" w:rsidRPr="000F6F7F">
        <w:rPr>
          <w:rFonts w:ascii="Arial Narrow" w:hAnsi="Arial Narrow" w:cs="Arial"/>
          <w:sz w:val="22"/>
        </w:rPr>
        <w:t>av</w:t>
      </w:r>
      <w:r w:rsidR="000E072A" w:rsidRPr="000F6F7F">
        <w:rPr>
          <w:rFonts w:ascii="Arial Narrow" w:hAnsi="Arial Narrow" w:cs="Arial"/>
          <w:spacing w:val="-1"/>
          <w:sz w:val="22"/>
        </w:rPr>
        <w:t>k</w:t>
      </w:r>
      <w:r w:rsidR="000E072A" w:rsidRPr="000F6F7F">
        <w:rPr>
          <w:rFonts w:ascii="Arial Narrow" w:hAnsi="Arial Narrow" w:cs="Arial"/>
          <w:sz w:val="22"/>
        </w:rPr>
        <w:t>y</w:t>
      </w:r>
      <w:r w:rsidR="000E072A" w:rsidRPr="000F6F7F">
        <w:rPr>
          <w:rFonts w:ascii="Arial Narrow" w:hAnsi="Arial Narrow" w:cs="Arial"/>
          <w:spacing w:val="-9"/>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w:t>
      </w:r>
      <w:r w:rsidR="000E072A" w:rsidRPr="000F6F7F">
        <w:rPr>
          <w:rFonts w:ascii="Arial Narrow" w:hAnsi="Arial Narrow" w:cs="Arial"/>
          <w:spacing w:val="-3"/>
          <w:sz w:val="22"/>
        </w:rPr>
        <w:t xml:space="preserve"> </w:t>
      </w:r>
      <w:r w:rsidR="000E072A" w:rsidRPr="000F6F7F">
        <w:rPr>
          <w:rFonts w:ascii="Arial Narrow" w:hAnsi="Arial Narrow" w:cs="Arial"/>
          <w:spacing w:val="1"/>
          <w:sz w:val="22"/>
        </w:rPr>
        <w:t>p</w:t>
      </w:r>
      <w:r w:rsidR="000E072A" w:rsidRPr="000F6F7F">
        <w:rPr>
          <w:rFonts w:ascii="Arial Narrow" w:hAnsi="Arial Narrow" w:cs="Arial"/>
          <w:spacing w:val="-1"/>
          <w:sz w:val="22"/>
        </w:rPr>
        <w:t>u</w:t>
      </w:r>
      <w:r w:rsidR="000E072A" w:rsidRPr="000F6F7F">
        <w:rPr>
          <w:rFonts w:ascii="Arial Narrow" w:hAnsi="Arial Narrow" w:cs="Arial"/>
          <w:spacing w:val="1"/>
          <w:sz w:val="22"/>
        </w:rPr>
        <w:t>b</w:t>
      </w:r>
      <w:r w:rsidR="000E072A" w:rsidRPr="000F6F7F">
        <w:rPr>
          <w:rFonts w:ascii="Arial Narrow" w:hAnsi="Arial Narrow" w:cs="Arial"/>
          <w:sz w:val="22"/>
        </w:rPr>
        <w:t>li</w:t>
      </w:r>
      <w:r w:rsidR="000E072A" w:rsidRPr="000F6F7F">
        <w:rPr>
          <w:rFonts w:ascii="Arial Narrow" w:hAnsi="Arial Narrow" w:cs="Arial"/>
          <w:spacing w:val="-1"/>
          <w:sz w:val="22"/>
        </w:rPr>
        <w:t>c</w:t>
      </w:r>
      <w:r w:rsidR="000E072A" w:rsidRPr="000F6F7F">
        <w:rPr>
          <w:rFonts w:ascii="Arial Narrow" w:hAnsi="Arial Narrow" w:cs="Arial"/>
          <w:sz w:val="22"/>
        </w:rPr>
        <w:t>i</w:t>
      </w:r>
      <w:r w:rsidR="000E072A" w:rsidRPr="000F6F7F">
        <w:rPr>
          <w:rFonts w:ascii="Arial Narrow" w:hAnsi="Arial Narrow" w:cs="Arial"/>
          <w:spacing w:val="1"/>
          <w:sz w:val="22"/>
        </w:rPr>
        <w:t>t</w:t>
      </w:r>
      <w:r w:rsidR="000E072A" w:rsidRPr="000F6F7F">
        <w:rPr>
          <w:rFonts w:ascii="Arial Narrow" w:hAnsi="Arial Narrow" w:cs="Arial"/>
          <w:sz w:val="22"/>
        </w:rPr>
        <w:t>u</w:t>
      </w:r>
      <w:r w:rsidR="000E072A" w:rsidRPr="000F6F7F">
        <w:rPr>
          <w:rFonts w:ascii="Arial Narrow" w:hAnsi="Arial Narrow" w:cs="Arial"/>
          <w:spacing w:val="-3"/>
          <w:sz w:val="22"/>
        </w:rPr>
        <w:t xml:space="preserve"> </w:t>
      </w:r>
      <w:r w:rsidR="000E072A" w:rsidRPr="000F6F7F">
        <w:rPr>
          <w:rFonts w:ascii="Arial Narrow" w:hAnsi="Arial Narrow" w:cs="Arial"/>
          <w:sz w:val="22"/>
        </w:rPr>
        <w:t>v</w:t>
      </w:r>
      <w:r w:rsidR="000E072A" w:rsidRPr="000F6F7F">
        <w:rPr>
          <w:rFonts w:ascii="Arial Narrow" w:hAnsi="Arial Narrow" w:cs="Arial"/>
          <w:spacing w:val="-8"/>
          <w:sz w:val="22"/>
        </w:rPr>
        <w:t xml:space="preserve"> </w:t>
      </w:r>
      <w:r w:rsidR="000E072A" w:rsidRPr="000F6F7F">
        <w:rPr>
          <w:rFonts w:ascii="Arial Narrow" w:hAnsi="Arial Narrow" w:cs="Arial"/>
          <w:sz w:val="22"/>
        </w:rPr>
        <w:t>rám</w:t>
      </w:r>
      <w:r w:rsidR="000E072A" w:rsidRPr="000F6F7F">
        <w:rPr>
          <w:rFonts w:ascii="Arial Narrow" w:hAnsi="Arial Narrow" w:cs="Arial"/>
          <w:spacing w:val="-1"/>
          <w:sz w:val="22"/>
        </w:rPr>
        <w:t>c</w:t>
      </w:r>
      <w:r w:rsidR="000E072A" w:rsidRPr="000F6F7F">
        <w:rPr>
          <w:rFonts w:ascii="Arial Narrow" w:hAnsi="Arial Narrow" w:cs="Arial"/>
          <w:sz w:val="22"/>
        </w:rPr>
        <w:t xml:space="preserve">i </w:t>
      </w:r>
      <w:r w:rsidR="000E072A" w:rsidRPr="000F6F7F">
        <w:rPr>
          <w:rFonts w:ascii="Arial Narrow" w:hAnsi="Arial Narrow" w:cs="Arial"/>
          <w:spacing w:val="1"/>
          <w:sz w:val="22"/>
        </w:rPr>
        <w:t>p</w:t>
      </w:r>
      <w:r w:rsidR="000E072A" w:rsidRPr="000F6F7F">
        <w:rPr>
          <w:rFonts w:ascii="Arial Narrow" w:hAnsi="Arial Narrow" w:cs="Arial"/>
          <w:sz w:val="22"/>
        </w:rPr>
        <w:t>r</w:t>
      </w:r>
      <w:r w:rsidR="000E072A" w:rsidRPr="000F6F7F">
        <w:rPr>
          <w:rFonts w:ascii="Arial Narrow" w:hAnsi="Arial Narrow" w:cs="Arial"/>
          <w:spacing w:val="1"/>
          <w:sz w:val="22"/>
        </w:rPr>
        <w:t>o</w:t>
      </w:r>
      <w:r w:rsidR="000E072A" w:rsidRPr="000F6F7F">
        <w:rPr>
          <w:rFonts w:ascii="Arial Narrow" w:hAnsi="Arial Narrow" w:cs="Arial"/>
          <w:sz w:val="22"/>
        </w:rPr>
        <w:t>gra</w:t>
      </w:r>
      <w:r w:rsidR="000E072A" w:rsidRPr="000F6F7F">
        <w:rPr>
          <w:rFonts w:ascii="Arial Narrow" w:hAnsi="Arial Narrow" w:cs="Arial"/>
          <w:spacing w:val="-2"/>
          <w:sz w:val="22"/>
        </w:rPr>
        <w:t>m</w:t>
      </w:r>
      <w:r w:rsidR="000E072A" w:rsidRPr="000F6F7F">
        <w:rPr>
          <w:rFonts w:ascii="Arial Narrow" w:hAnsi="Arial Narrow" w:cs="Arial"/>
          <w:sz w:val="22"/>
        </w:rPr>
        <w:t>ů</w:t>
      </w:r>
      <w:r w:rsidR="000E072A" w:rsidRPr="000F6F7F">
        <w:rPr>
          <w:rFonts w:ascii="Arial Narrow" w:hAnsi="Arial Narrow" w:cs="Arial"/>
          <w:spacing w:val="36"/>
          <w:sz w:val="22"/>
        </w:rPr>
        <w:t xml:space="preserve"> </w:t>
      </w:r>
      <w:r w:rsidR="000E072A" w:rsidRPr="000F6F7F">
        <w:rPr>
          <w:rFonts w:ascii="Arial Narrow" w:hAnsi="Arial Narrow" w:cs="Arial"/>
          <w:sz w:val="22"/>
        </w:rPr>
        <w:t>s</w:t>
      </w:r>
      <w:r w:rsidR="000E072A" w:rsidRPr="000F6F7F">
        <w:rPr>
          <w:rFonts w:ascii="Arial Narrow" w:hAnsi="Arial Narrow" w:cs="Arial"/>
          <w:spacing w:val="1"/>
          <w:sz w:val="22"/>
        </w:rPr>
        <w:t>t</w:t>
      </w:r>
      <w:r w:rsidR="000E072A" w:rsidRPr="000F6F7F">
        <w:rPr>
          <w:rFonts w:ascii="Arial Narrow" w:hAnsi="Arial Narrow" w:cs="Arial"/>
          <w:spacing w:val="-2"/>
          <w:sz w:val="22"/>
        </w:rPr>
        <w:t>r</w:t>
      </w:r>
      <w:r w:rsidR="000E072A" w:rsidRPr="000F6F7F">
        <w:rPr>
          <w:rFonts w:ascii="Arial Narrow" w:hAnsi="Arial Narrow" w:cs="Arial"/>
          <w:spacing w:val="1"/>
          <w:sz w:val="22"/>
        </w:rPr>
        <w:t>u</w:t>
      </w:r>
      <w:r w:rsidR="000E072A" w:rsidRPr="000F6F7F">
        <w:rPr>
          <w:rFonts w:ascii="Arial Narrow" w:hAnsi="Arial Narrow" w:cs="Arial"/>
          <w:spacing w:val="-1"/>
          <w:sz w:val="22"/>
        </w:rPr>
        <w:t>k</w:t>
      </w:r>
      <w:r w:rsidR="000E072A" w:rsidRPr="000F6F7F">
        <w:rPr>
          <w:rFonts w:ascii="Arial Narrow" w:hAnsi="Arial Narrow" w:cs="Arial"/>
          <w:spacing w:val="1"/>
          <w:sz w:val="22"/>
        </w:rPr>
        <w:t>tu</w:t>
      </w:r>
      <w:r w:rsidR="000E072A" w:rsidRPr="000F6F7F">
        <w:rPr>
          <w:rFonts w:ascii="Arial Narrow" w:hAnsi="Arial Narrow" w:cs="Arial"/>
          <w:sz w:val="22"/>
        </w:rPr>
        <w:t>rá</w:t>
      </w:r>
      <w:r w:rsidR="000E072A" w:rsidRPr="000F6F7F">
        <w:rPr>
          <w:rFonts w:ascii="Arial Narrow" w:hAnsi="Arial Narrow" w:cs="Arial"/>
          <w:spacing w:val="-2"/>
          <w:sz w:val="22"/>
        </w:rPr>
        <w:t>l</w:t>
      </w:r>
      <w:r w:rsidR="000E072A" w:rsidRPr="000F6F7F">
        <w:rPr>
          <w:rFonts w:ascii="Arial Narrow" w:hAnsi="Arial Narrow" w:cs="Arial"/>
          <w:spacing w:val="1"/>
          <w:sz w:val="22"/>
        </w:rPr>
        <w:t>n</w:t>
      </w:r>
      <w:r w:rsidR="000E072A" w:rsidRPr="000F6F7F">
        <w:rPr>
          <w:rFonts w:ascii="Arial Narrow" w:hAnsi="Arial Narrow" w:cs="Arial"/>
          <w:sz w:val="22"/>
        </w:rPr>
        <w:t>í</w:t>
      </w:r>
      <w:r w:rsidR="000E072A" w:rsidRPr="000F6F7F">
        <w:rPr>
          <w:rFonts w:ascii="Arial Narrow" w:hAnsi="Arial Narrow" w:cs="Arial"/>
          <w:spacing w:val="-1"/>
          <w:sz w:val="22"/>
        </w:rPr>
        <w:t>c</w:t>
      </w:r>
      <w:r w:rsidR="000E072A" w:rsidRPr="000F6F7F">
        <w:rPr>
          <w:rFonts w:ascii="Arial Narrow" w:hAnsi="Arial Narrow" w:cs="Arial"/>
          <w:sz w:val="22"/>
        </w:rPr>
        <w:t>h</w:t>
      </w:r>
      <w:r w:rsidR="000E072A" w:rsidRPr="000F6F7F">
        <w:rPr>
          <w:rFonts w:ascii="Arial Narrow" w:hAnsi="Arial Narrow" w:cs="Arial"/>
          <w:spacing w:val="32"/>
          <w:sz w:val="22"/>
        </w:rPr>
        <w:t xml:space="preserve"> </w:t>
      </w:r>
      <w:r w:rsidR="000E072A" w:rsidRPr="000F6F7F">
        <w:rPr>
          <w:rFonts w:ascii="Arial Narrow" w:hAnsi="Arial Narrow" w:cs="Arial"/>
          <w:spacing w:val="1"/>
          <w:sz w:val="22"/>
        </w:rPr>
        <w:t>fo</w:t>
      </w:r>
      <w:r w:rsidR="000E072A" w:rsidRPr="000F6F7F">
        <w:rPr>
          <w:rFonts w:ascii="Arial Narrow" w:hAnsi="Arial Narrow" w:cs="Arial"/>
          <w:spacing w:val="-1"/>
          <w:sz w:val="22"/>
        </w:rPr>
        <w:t>n</w:t>
      </w:r>
      <w:r w:rsidR="000E072A" w:rsidRPr="000F6F7F">
        <w:rPr>
          <w:rFonts w:ascii="Arial Narrow" w:hAnsi="Arial Narrow" w:cs="Arial"/>
          <w:spacing w:val="1"/>
          <w:sz w:val="22"/>
        </w:rPr>
        <w:t>d</w:t>
      </w:r>
      <w:r w:rsidR="000E072A" w:rsidRPr="000F6F7F">
        <w:rPr>
          <w:rFonts w:ascii="Arial Narrow" w:hAnsi="Arial Narrow" w:cs="Arial"/>
          <w:sz w:val="22"/>
        </w:rPr>
        <w:t>ů</w:t>
      </w:r>
      <w:r w:rsidR="000E072A" w:rsidRPr="000F6F7F">
        <w:rPr>
          <w:rFonts w:ascii="Arial Narrow" w:hAnsi="Arial Narrow" w:cs="Arial"/>
          <w:spacing w:val="41"/>
          <w:sz w:val="22"/>
        </w:rPr>
        <w:t xml:space="preserve"> </w:t>
      </w:r>
      <w:r w:rsidR="000E072A" w:rsidRPr="000F6F7F">
        <w:rPr>
          <w:rFonts w:ascii="Arial Narrow" w:hAnsi="Arial Narrow" w:cs="Arial"/>
          <w:spacing w:val="-3"/>
          <w:sz w:val="22"/>
        </w:rPr>
        <w:t>s</w:t>
      </w:r>
      <w:r w:rsidR="000E072A" w:rsidRPr="000F6F7F">
        <w:rPr>
          <w:rFonts w:ascii="Arial Narrow" w:hAnsi="Arial Narrow" w:cs="Arial"/>
          <w:spacing w:val="1"/>
          <w:sz w:val="22"/>
        </w:rPr>
        <w:t>t</w:t>
      </w:r>
      <w:r w:rsidR="000E072A" w:rsidRPr="000F6F7F">
        <w:rPr>
          <w:rFonts w:ascii="Arial Narrow" w:hAnsi="Arial Narrow" w:cs="Arial"/>
          <w:sz w:val="22"/>
        </w:rPr>
        <w:t>a</w:t>
      </w:r>
      <w:r w:rsidR="000E072A" w:rsidRPr="000F6F7F">
        <w:rPr>
          <w:rFonts w:ascii="Arial Narrow" w:hAnsi="Arial Narrow" w:cs="Arial"/>
          <w:spacing w:val="-1"/>
          <w:sz w:val="22"/>
        </w:rPr>
        <w:t>n</w:t>
      </w:r>
      <w:r w:rsidR="000E072A" w:rsidRPr="000F6F7F">
        <w:rPr>
          <w:rFonts w:ascii="Arial Narrow" w:hAnsi="Arial Narrow" w:cs="Arial"/>
          <w:spacing w:val="1"/>
          <w:sz w:val="22"/>
        </w:rPr>
        <w:t>o</w:t>
      </w:r>
      <w:r w:rsidR="000E072A" w:rsidRPr="000F6F7F">
        <w:rPr>
          <w:rFonts w:ascii="Arial Narrow" w:hAnsi="Arial Narrow" w:cs="Arial"/>
          <w:sz w:val="22"/>
        </w:rPr>
        <w:t>v</w:t>
      </w:r>
      <w:r w:rsidR="000E072A" w:rsidRPr="000F6F7F">
        <w:rPr>
          <w:rFonts w:ascii="Arial Narrow" w:hAnsi="Arial Narrow" w:cs="Arial"/>
          <w:spacing w:val="1"/>
          <w:sz w:val="22"/>
        </w:rPr>
        <w:t>en</w:t>
      </w:r>
      <w:r w:rsidR="000E072A" w:rsidRPr="000F6F7F">
        <w:rPr>
          <w:rFonts w:ascii="Arial Narrow" w:hAnsi="Arial Narrow" w:cs="Arial"/>
          <w:sz w:val="22"/>
        </w:rPr>
        <w:t>é</w:t>
      </w:r>
      <w:r w:rsidR="000E072A" w:rsidRPr="000F6F7F">
        <w:rPr>
          <w:rFonts w:ascii="Arial Narrow" w:hAnsi="Arial Narrow" w:cs="Arial"/>
          <w:spacing w:val="33"/>
          <w:sz w:val="22"/>
        </w:rPr>
        <w:t xml:space="preserve"> </w:t>
      </w:r>
      <w:r w:rsidR="000E072A" w:rsidRPr="000F6F7F">
        <w:rPr>
          <w:rFonts w:ascii="Arial Narrow" w:hAnsi="Arial Narrow" w:cs="Arial"/>
          <w:sz w:val="22"/>
        </w:rPr>
        <w:t>v</w:t>
      </w:r>
      <w:r w:rsidR="000E072A" w:rsidRPr="000F6F7F">
        <w:rPr>
          <w:rFonts w:ascii="Arial Narrow" w:hAnsi="Arial Narrow" w:cs="Arial"/>
          <w:spacing w:val="-6"/>
          <w:sz w:val="22"/>
        </w:rPr>
        <w:t xml:space="preserve"> </w:t>
      </w:r>
      <w:r w:rsidR="000E072A" w:rsidRPr="000F6F7F">
        <w:rPr>
          <w:rFonts w:ascii="Arial Narrow" w:hAnsi="Arial Narrow" w:cs="Arial"/>
          <w:spacing w:val="-1"/>
          <w:sz w:val="22"/>
        </w:rPr>
        <w:t>č</w:t>
      </w:r>
      <w:r w:rsidR="00803055">
        <w:rPr>
          <w:rFonts w:ascii="Arial Narrow" w:hAnsi="Arial Narrow" w:cs="Arial"/>
          <w:spacing w:val="-1"/>
          <w:sz w:val="22"/>
        </w:rPr>
        <w:t>l</w:t>
      </w:r>
      <w:r w:rsidR="000E072A" w:rsidRPr="000F6F7F">
        <w:rPr>
          <w:rFonts w:ascii="Arial Narrow" w:hAnsi="Arial Narrow" w:cs="Arial"/>
          <w:sz w:val="22"/>
        </w:rPr>
        <w:t>.</w:t>
      </w:r>
      <w:r w:rsidR="000E072A" w:rsidRPr="000F6F7F">
        <w:rPr>
          <w:rFonts w:ascii="Arial Narrow" w:hAnsi="Arial Narrow" w:cs="Arial"/>
          <w:spacing w:val="39"/>
          <w:sz w:val="22"/>
        </w:rPr>
        <w:t xml:space="preserve"> </w:t>
      </w:r>
      <w:r w:rsidR="000E072A" w:rsidRPr="000F6F7F">
        <w:rPr>
          <w:rFonts w:ascii="Arial Narrow" w:hAnsi="Arial Narrow" w:cs="Arial"/>
          <w:sz w:val="22"/>
        </w:rPr>
        <w:t>9</w:t>
      </w:r>
      <w:r w:rsidR="000E072A" w:rsidRPr="000F6F7F">
        <w:rPr>
          <w:rFonts w:ascii="Arial Narrow" w:hAnsi="Arial Narrow" w:cs="Arial"/>
          <w:spacing w:val="38"/>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ař</w:t>
      </w:r>
      <w:r w:rsidR="000E072A" w:rsidRPr="000F6F7F">
        <w:rPr>
          <w:rFonts w:ascii="Arial Narrow" w:hAnsi="Arial Narrow" w:cs="Arial"/>
          <w:spacing w:val="1"/>
          <w:sz w:val="22"/>
        </w:rPr>
        <w:t>í</w:t>
      </w:r>
      <w:r w:rsidR="000E072A" w:rsidRPr="000F6F7F">
        <w:rPr>
          <w:rFonts w:ascii="Arial Narrow" w:hAnsi="Arial Narrow" w:cs="Arial"/>
          <w:spacing w:val="-1"/>
          <w:sz w:val="22"/>
        </w:rPr>
        <w:t>z</w:t>
      </w:r>
      <w:r w:rsidR="000E072A" w:rsidRPr="000F6F7F">
        <w:rPr>
          <w:rFonts w:ascii="Arial Narrow" w:hAnsi="Arial Narrow" w:cs="Arial"/>
          <w:spacing w:val="1"/>
          <w:sz w:val="22"/>
        </w:rPr>
        <w:t>en</w:t>
      </w:r>
      <w:r w:rsidR="000E072A" w:rsidRPr="000F6F7F">
        <w:rPr>
          <w:rFonts w:ascii="Arial Narrow" w:hAnsi="Arial Narrow" w:cs="Arial"/>
          <w:sz w:val="22"/>
        </w:rPr>
        <w:t>í</w:t>
      </w:r>
      <w:r w:rsidR="000E072A" w:rsidRPr="000F6F7F">
        <w:rPr>
          <w:rFonts w:ascii="Arial Narrow" w:hAnsi="Arial Narrow" w:cs="Arial"/>
          <w:spacing w:val="37"/>
          <w:sz w:val="22"/>
        </w:rPr>
        <w:t xml:space="preserve"> </w:t>
      </w:r>
      <w:r w:rsidR="000E072A" w:rsidRPr="000F6F7F">
        <w:rPr>
          <w:rFonts w:ascii="Arial Narrow" w:hAnsi="Arial Narrow" w:cs="Arial"/>
          <w:spacing w:val="-2"/>
          <w:sz w:val="22"/>
        </w:rPr>
        <w:t>K</w:t>
      </w:r>
      <w:r w:rsidR="000E072A" w:rsidRPr="000F6F7F">
        <w:rPr>
          <w:rFonts w:ascii="Arial Narrow" w:hAnsi="Arial Narrow" w:cs="Arial"/>
          <w:spacing w:val="1"/>
          <w:sz w:val="22"/>
        </w:rPr>
        <w:t>o</w:t>
      </w:r>
      <w:r w:rsidR="000E072A" w:rsidRPr="000F6F7F">
        <w:rPr>
          <w:rFonts w:ascii="Arial Narrow" w:hAnsi="Arial Narrow" w:cs="Arial"/>
          <w:sz w:val="22"/>
        </w:rPr>
        <w:t>mise</w:t>
      </w:r>
      <w:r w:rsidR="000E072A" w:rsidRPr="000F6F7F">
        <w:rPr>
          <w:rFonts w:ascii="Arial Narrow" w:hAnsi="Arial Narrow" w:cs="Arial"/>
          <w:spacing w:val="37"/>
          <w:sz w:val="22"/>
        </w:rPr>
        <w:t xml:space="preserve"> </w:t>
      </w:r>
      <w:r w:rsidR="000E072A" w:rsidRPr="000F6F7F">
        <w:rPr>
          <w:rFonts w:ascii="Arial Narrow" w:hAnsi="Arial Narrow" w:cs="Arial"/>
          <w:spacing w:val="-1"/>
          <w:sz w:val="22"/>
        </w:rPr>
        <w:t>(</w:t>
      </w:r>
      <w:r w:rsidR="000E072A" w:rsidRPr="000F6F7F">
        <w:rPr>
          <w:rFonts w:ascii="Arial Narrow" w:hAnsi="Arial Narrow" w:cs="Arial"/>
          <w:sz w:val="22"/>
        </w:rPr>
        <w:t>ES)</w:t>
      </w:r>
      <w:r w:rsidR="000E072A" w:rsidRPr="000F6F7F">
        <w:rPr>
          <w:rFonts w:ascii="Arial Narrow" w:hAnsi="Arial Narrow" w:cs="Arial"/>
          <w:spacing w:val="39"/>
          <w:sz w:val="22"/>
        </w:rPr>
        <w:t xml:space="preserve"> </w:t>
      </w:r>
      <w:r w:rsidR="000E072A" w:rsidRPr="000F6F7F">
        <w:rPr>
          <w:rFonts w:ascii="Arial Narrow" w:hAnsi="Arial Narrow" w:cs="Arial"/>
          <w:spacing w:val="-1"/>
          <w:sz w:val="22"/>
        </w:rPr>
        <w:t>č</w:t>
      </w:r>
      <w:r w:rsidR="000E072A" w:rsidRPr="000F6F7F">
        <w:rPr>
          <w:rFonts w:ascii="Arial Narrow" w:hAnsi="Arial Narrow" w:cs="Arial"/>
          <w:sz w:val="22"/>
        </w:rPr>
        <w:t>.</w:t>
      </w:r>
      <w:r w:rsidR="000E072A" w:rsidRPr="000F6F7F">
        <w:rPr>
          <w:rFonts w:ascii="Arial Narrow" w:hAnsi="Arial Narrow" w:cs="Arial"/>
          <w:spacing w:val="39"/>
          <w:sz w:val="22"/>
        </w:rPr>
        <w:t xml:space="preserve"> </w:t>
      </w:r>
      <w:r w:rsidR="000E072A" w:rsidRPr="000F6F7F">
        <w:rPr>
          <w:rFonts w:ascii="Arial Narrow" w:hAnsi="Arial Narrow" w:cs="Arial"/>
          <w:spacing w:val="1"/>
          <w:sz w:val="22"/>
        </w:rPr>
        <w:t>182</w:t>
      </w:r>
      <w:r w:rsidR="000E072A" w:rsidRPr="000F6F7F">
        <w:rPr>
          <w:rFonts w:ascii="Arial Narrow" w:hAnsi="Arial Narrow" w:cs="Arial"/>
          <w:spacing w:val="-2"/>
          <w:sz w:val="22"/>
        </w:rPr>
        <w:t>8</w:t>
      </w:r>
      <w:r w:rsidR="000E072A" w:rsidRPr="000F6F7F">
        <w:rPr>
          <w:rFonts w:ascii="Arial Narrow" w:hAnsi="Arial Narrow" w:cs="Arial"/>
          <w:spacing w:val="1"/>
          <w:sz w:val="22"/>
        </w:rPr>
        <w:t>/2</w:t>
      </w:r>
      <w:r w:rsidR="000E072A" w:rsidRPr="000F6F7F">
        <w:rPr>
          <w:rFonts w:ascii="Arial Narrow" w:hAnsi="Arial Narrow" w:cs="Arial"/>
          <w:spacing w:val="-2"/>
          <w:sz w:val="22"/>
        </w:rPr>
        <w:t>0</w:t>
      </w:r>
      <w:r w:rsidR="000E072A" w:rsidRPr="000F6F7F">
        <w:rPr>
          <w:rFonts w:ascii="Arial Narrow" w:hAnsi="Arial Narrow" w:cs="Arial"/>
          <w:spacing w:val="1"/>
          <w:sz w:val="22"/>
        </w:rPr>
        <w:t>0</w:t>
      </w:r>
      <w:r w:rsidR="000E072A" w:rsidRPr="000F6F7F">
        <w:rPr>
          <w:rFonts w:ascii="Arial Narrow" w:hAnsi="Arial Narrow" w:cs="Arial"/>
          <w:sz w:val="22"/>
        </w:rPr>
        <w:t>6</w:t>
      </w:r>
      <w:r w:rsidR="000E072A" w:rsidRPr="000F6F7F">
        <w:rPr>
          <w:rFonts w:ascii="Arial Narrow" w:hAnsi="Arial Narrow" w:cs="Arial"/>
          <w:spacing w:val="32"/>
          <w:sz w:val="22"/>
        </w:rPr>
        <w:t xml:space="preserve"> </w:t>
      </w:r>
      <w:r w:rsidR="000E072A" w:rsidRPr="000F6F7F">
        <w:rPr>
          <w:rFonts w:ascii="Arial Narrow" w:hAnsi="Arial Narrow" w:cs="Arial"/>
          <w:sz w:val="22"/>
        </w:rPr>
        <w:t xml:space="preserve">a </w:t>
      </w:r>
      <w:r w:rsidR="000E072A" w:rsidRPr="000F6F7F">
        <w:rPr>
          <w:rFonts w:ascii="Arial Narrow" w:hAnsi="Arial Narrow" w:cs="Arial"/>
          <w:spacing w:val="1"/>
          <w:sz w:val="22"/>
        </w:rPr>
        <w:t>p</w:t>
      </w:r>
      <w:r w:rsidR="000E072A" w:rsidRPr="000F6F7F">
        <w:rPr>
          <w:rFonts w:ascii="Arial Narrow" w:hAnsi="Arial Narrow" w:cs="Arial"/>
          <w:sz w:val="22"/>
        </w:rPr>
        <w:t>ravi</w:t>
      </w:r>
      <w:r w:rsidR="000E072A" w:rsidRPr="000F6F7F">
        <w:rPr>
          <w:rFonts w:ascii="Arial Narrow" w:hAnsi="Arial Narrow" w:cs="Arial"/>
          <w:spacing w:val="1"/>
          <w:sz w:val="22"/>
        </w:rPr>
        <w:t>de</w:t>
      </w:r>
      <w:r w:rsidR="000E072A" w:rsidRPr="000F6F7F">
        <w:rPr>
          <w:rFonts w:ascii="Arial Narrow" w:hAnsi="Arial Narrow" w:cs="Arial"/>
          <w:sz w:val="22"/>
        </w:rPr>
        <w:t xml:space="preserve">l </w:t>
      </w:r>
      <w:r w:rsidR="000E072A" w:rsidRPr="000F6F7F">
        <w:rPr>
          <w:rFonts w:ascii="Arial Narrow" w:hAnsi="Arial Narrow" w:cs="Arial"/>
          <w:spacing w:val="1"/>
          <w:sz w:val="22"/>
        </w:rPr>
        <w:t>p</w:t>
      </w:r>
      <w:r w:rsidR="000E072A" w:rsidRPr="000F6F7F">
        <w:rPr>
          <w:rFonts w:ascii="Arial Narrow" w:hAnsi="Arial Narrow" w:cs="Arial"/>
          <w:sz w:val="22"/>
        </w:rPr>
        <w:t xml:space="preserve">ro </w:t>
      </w:r>
      <w:r w:rsidR="000E072A" w:rsidRPr="000F6F7F">
        <w:rPr>
          <w:rFonts w:ascii="Arial Narrow" w:hAnsi="Arial Narrow" w:cs="Arial"/>
          <w:spacing w:val="-1"/>
          <w:sz w:val="22"/>
        </w:rPr>
        <w:t>p</w:t>
      </w:r>
      <w:r w:rsidR="000E072A" w:rsidRPr="000F6F7F">
        <w:rPr>
          <w:rFonts w:ascii="Arial Narrow" w:hAnsi="Arial Narrow" w:cs="Arial"/>
          <w:spacing w:val="1"/>
          <w:sz w:val="22"/>
        </w:rPr>
        <w:t>ub</w:t>
      </w:r>
      <w:r w:rsidR="000E072A" w:rsidRPr="000F6F7F">
        <w:rPr>
          <w:rFonts w:ascii="Arial Narrow" w:hAnsi="Arial Narrow" w:cs="Arial"/>
          <w:sz w:val="22"/>
        </w:rPr>
        <w:t>li</w:t>
      </w:r>
      <w:r w:rsidR="000E072A" w:rsidRPr="000F6F7F">
        <w:rPr>
          <w:rFonts w:ascii="Arial Narrow" w:hAnsi="Arial Narrow" w:cs="Arial"/>
          <w:spacing w:val="-1"/>
          <w:sz w:val="22"/>
        </w:rPr>
        <w:t>c</w:t>
      </w:r>
      <w:r w:rsidR="000E072A" w:rsidRPr="000F6F7F">
        <w:rPr>
          <w:rFonts w:ascii="Arial Narrow" w:hAnsi="Arial Narrow" w:cs="Arial"/>
          <w:spacing w:val="-2"/>
          <w:sz w:val="22"/>
        </w:rPr>
        <w:t>i</w:t>
      </w:r>
      <w:r w:rsidR="000E072A" w:rsidRPr="000F6F7F">
        <w:rPr>
          <w:rFonts w:ascii="Arial Narrow" w:hAnsi="Arial Narrow" w:cs="Arial"/>
          <w:spacing w:val="1"/>
          <w:sz w:val="22"/>
        </w:rPr>
        <w:t>t</w:t>
      </w:r>
      <w:r w:rsidR="000E072A" w:rsidRPr="000F6F7F">
        <w:rPr>
          <w:rFonts w:ascii="Arial Narrow" w:hAnsi="Arial Narrow" w:cs="Arial"/>
          <w:sz w:val="22"/>
        </w:rPr>
        <w:t>u v</w:t>
      </w:r>
      <w:r w:rsidR="000E072A" w:rsidRPr="000F6F7F">
        <w:rPr>
          <w:rFonts w:ascii="Arial Narrow" w:hAnsi="Arial Narrow" w:cs="Arial"/>
          <w:spacing w:val="-6"/>
          <w:sz w:val="22"/>
        </w:rPr>
        <w:t xml:space="preserve"> </w:t>
      </w:r>
      <w:r w:rsidR="000E072A" w:rsidRPr="000F6F7F">
        <w:rPr>
          <w:rFonts w:ascii="Arial Narrow" w:hAnsi="Arial Narrow" w:cs="Arial"/>
          <w:sz w:val="22"/>
        </w:rPr>
        <w:t>rám</w:t>
      </w:r>
      <w:r w:rsidR="000E072A" w:rsidRPr="000F6F7F">
        <w:rPr>
          <w:rFonts w:ascii="Arial Narrow" w:hAnsi="Arial Narrow" w:cs="Arial"/>
          <w:spacing w:val="-1"/>
          <w:sz w:val="22"/>
        </w:rPr>
        <w:t>c</w:t>
      </w:r>
      <w:r w:rsidR="000E072A" w:rsidRPr="000F6F7F">
        <w:rPr>
          <w:rFonts w:ascii="Arial Narrow" w:hAnsi="Arial Narrow" w:cs="Arial"/>
          <w:sz w:val="22"/>
        </w:rPr>
        <w:t>i OP</w:t>
      </w:r>
      <w:r w:rsidR="000E072A" w:rsidRPr="000F6F7F">
        <w:rPr>
          <w:rFonts w:ascii="Arial Narrow" w:hAnsi="Arial Narrow" w:cs="Arial"/>
          <w:spacing w:val="1"/>
          <w:sz w:val="22"/>
        </w:rPr>
        <w:t>V</w:t>
      </w:r>
      <w:r w:rsidR="000E072A" w:rsidRPr="000F6F7F">
        <w:rPr>
          <w:rFonts w:ascii="Arial Narrow" w:hAnsi="Arial Narrow" w:cs="Arial"/>
          <w:sz w:val="22"/>
        </w:rPr>
        <w:t>a</w:t>
      </w:r>
      <w:r w:rsidR="000E072A" w:rsidRPr="000F6F7F">
        <w:rPr>
          <w:rFonts w:ascii="Arial Narrow" w:hAnsi="Arial Narrow" w:cs="Arial"/>
          <w:spacing w:val="1"/>
          <w:sz w:val="22"/>
        </w:rPr>
        <w:t>Vp</w:t>
      </w:r>
      <w:r w:rsidR="000E072A" w:rsidRPr="000F6F7F">
        <w:rPr>
          <w:rFonts w:ascii="Arial Narrow" w:hAnsi="Arial Narrow" w:cs="Arial"/>
          <w:sz w:val="22"/>
        </w:rPr>
        <w:t xml:space="preserve">I, a </w:t>
      </w:r>
      <w:r w:rsidR="000E072A" w:rsidRPr="000F6F7F">
        <w:rPr>
          <w:rFonts w:ascii="Arial Narrow" w:hAnsi="Arial Narrow" w:cs="Arial"/>
          <w:spacing w:val="-1"/>
          <w:sz w:val="22"/>
        </w:rPr>
        <w:t>t</w:t>
      </w:r>
      <w:r w:rsidR="000E072A" w:rsidRPr="000F6F7F">
        <w:rPr>
          <w:rFonts w:ascii="Arial Narrow" w:hAnsi="Arial Narrow" w:cs="Arial"/>
          <w:sz w:val="22"/>
        </w:rPr>
        <w:t>o ve v</w:t>
      </w:r>
      <w:r w:rsidR="000E072A" w:rsidRPr="000F6F7F">
        <w:rPr>
          <w:rFonts w:ascii="Arial Narrow" w:hAnsi="Arial Narrow" w:cs="Arial"/>
          <w:spacing w:val="1"/>
          <w:sz w:val="22"/>
        </w:rPr>
        <w:t>še</w:t>
      </w:r>
      <w:r w:rsidR="000E072A" w:rsidRPr="000F6F7F">
        <w:rPr>
          <w:rFonts w:ascii="Arial Narrow" w:hAnsi="Arial Narrow" w:cs="Arial"/>
          <w:spacing w:val="-1"/>
          <w:sz w:val="22"/>
        </w:rPr>
        <w:t>c</w:t>
      </w:r>
      <w:r w:rsidR="000E072A" w:rsidRPr="000F6F7F">
        <w:rPr>
          <w:rFonts w:ascii="Arial Narrow" w:hAnsi="Arial Narrow" w:cs="Arial"/>
          <w:sz w:val="22"/>
        </w:rPr>
        <w:t>h r</w:t>
      </w:r>
      <w:r w:rsidR="000E072A" w:rsidRPr="000F6F7F">
        <w:rPr>
          <w:rFonts w:ascii="Arial Narrow" w:hAnsi="Arial Narrow" w:cs="Arial"/>
          <w:spacing w:val="1"/>
          <w:sz w:val="22"/>
        </w:rPr>
        <w:t>e</w:t>
      </w:r>
      <w:r w:rsidR="000E072A" w:rsidRPr="000F6F7F">
        <w:rPr>
          <w:rFonts w:ascii="Arial Narrow" w:hAnsi="Arial Narrow" w:cs="Arial"/>
          <w:sz w:val="22"/>
        </w:rPr>
        <w:t>l</w:t>
      </w:r>
      <w:r w:rsidR="000E072A" w:rsidRPr="000F6F7F">
        <w:rPr>
          <w:rFonts w:ascii="Arial Narrow" w:hAnsi="Arial Narrow" w:cs="Arial"/>
          <w:spacing w:val="1"/>
          <w:sz w:val="22"/>
        </w:rPr>
        <w:t>e</w:t>
      </w:r>
      <w:r w:rsidR="000E072A" w:rsidRPr="000F6F7F">
        <w:rPr>
          <w:rFonts w:ascii="Arial Narrow" w:hAnsi="Arial Narrow" w:cs="Arial"/>
          <w:sz w:val="22"/>
        </w:rPr>
        <w:t>va</w:t>
      </w:r>
      <w:r w:rsidR="000E072A" w:rsidRPr="000F6F7F">
        <w:rPr>
          <w:rFonts w:ascii="Arial Narrow" w:hAnsi="Arial Narrow" w:cs="Arial"/>
          <w:spacing w:val="1"/>
          <w:sz w:val="22"/>
        </w:rPr>
        <w:t>n</w:t>
      </w:r>
      <w:r w:rsidR="000E072A" w:rsidRPr="000F6F7F">
        <w:rPr>
          <w:rFonts w:ascii="Arial Narrow" w:hAnsi="Arial Narrow" w:cs="Arial"/>
          <w:spacing w:val="-1"/>
          <w:sz w:val="22"/>
        </w:rPr>
        <w:t>t</w:t>
      </w:r>
      <w:r w:rsidR="000E072A" w:rsidRPr="000F6F7F">
        <w:rPr>
          <w:rFonts w:ascii="Arial Narrow" w:hAnsi="Arial Narrow" w:cs="Arial"/>
          <w:spacing w:val="1"/>
          <w:sz w:val="22"/>
        </w:rPr>
        <w:t>n</w:t>
      </w:r>
      <w:r w:rsidR="000E072A" w:rsidRPr="000F6F7F">
        <w:rPr>
          <w:rFonts w:ascii="Arial Narrow" w:hAnsi="Arial Narrow" w:cs="Arial"/>
          <w:sz w:val="22"/>
        </w:rPr>
        <w:t>í</w:t>
      </w:r>
      <w:r w:rsidR="000E072A" w:rsidRPr="000F6F7F">
        <w:rPr>
          <w:rFonts w:ascii="Arial Narrow" w:hAnsi="Arial Narrow" w:cs="Arial"/>
          <w:spacing w:val="-3"/>
          <w:sz w:val="22"/>
        </w:rPr>
        <w:t>c</w:t>
      </w:r>
      <w:r w:rsidR="000E072A" w:rsidRPr="000F6F7F">
        <w:rPr>
          <w:rFonts w:ascii="Arial Narrow" w:hAnsi="Arial Narrow" w:cs="Arial"/>
          <w:sz w:val="22"/>
        </w:rPr>
        <w:t xml:space="preserve">h </w:t>
      </w:r>
      <w:r w:rsidR="000E072A" w:rsidRPr="000F6F7F">
        <w:rPr>
          <w:rFonts w:ascii="Arial Narrow" w:hAnsi="Arial Narrow" w:cs="Arial"/>
          <w:spacing w:val="1"/>
          <w:sz w:val="22"/>
        </w:rPr>
        <w:t>do</w:t>
      </w:r>
      <w:r w:rsidR="000E072A" w:rsidRPr="000F6F7F">
        <w:rPr>
          <w:rFonts w:ascii="Arial Narrow" w:hAnsi="Arial Narrow" w:cs="Arial"/>
          <w:spacing w:val="-1"/>
          <w:sz w:val="22"/>
        </w:rPr>
        <w:t>k</w:t>
      </w:r>
      <w:r w:rsidR="000E072A" w:rsidRPr="000F6F7F">
        <w:rPr>
          <w:rFonts w:ascii="Arial Narrow" w:hAnsi="Arial Narrow" w:cs="Arial"/>
          <w:spacing w:val="1"/>
          <w:sz w:val="22"/>
        </w:rPr>
        <w:t>u</w:t>
      </w:r>
      <w:r w:rsidR="000E072A" w:rsidRPr="000F6F7F">
        <w:rPr>
          <w:rFonts w:ascii="Arial Narrow" w:hAnsi="Arial Narrow" w:cs="Arial"/>
          <w:sz w:val="22"/>
        </w:rPr>
        <w:t>m</w:t>
      </w:r>
      <w:r w:rsidR="000E072A" w:rsidRPr="000F6F7F">
        <w:rPr>
          <w:rFonts w:ascii="Arial Narrow" w:hAnsi="Arial Narrow" w:cs="Arial"/>
          <w:spacing w:val="-2"/>
          <w:sz w:val="22"/>
        </w:rPr>
        <w:t>e</w:t>
      </w:r>
      <w:r w:rsidR="000E072A" w:rsidRPr="000F6F7F">
        <w:rPr>
          <w:rFonts w:ascii="Arial Narrow" w:hAnsi="Arial Narrow" w:cs="Arial"/>
          <w:spacing w:val="1"/>
          <w:sz w:val="22"/>
        </w:rPr>
        <w:t>n</w:t>
      </w:r>
      <w:r w:rsidR="000E072A" w:rsidRPr="000F6F7F">
        <w:rPr>
          <w:rFonts w:ascii="Arial Narrow" w:hAnsi="Arial Narrow" w:cs="Arial"/>
          <w:spacing w:val="-1"/>
          <w:sz w:val="22"/>
        </w:rPr>
        <w:t>t</w:t>
      </w:r>
      <w:r w:rsidR="000E072A" w:rsidRPr="000F6F7F">
        <w:rPr>
          <w:rFonts w:ascii="Arial Narrow" w:hAnsi="Arial Narrow" w:cs="Arial"/>
          <w:spacing w:val="1"/>
          <w:sz w:val="22"/>
        </w:rPr>
        <w:t>e</w:t>
      </w:r>
      <w:r w:rsidR="000E072A" w:rsidRPr="000F6F7F">
        <w:rPr>
          <w:rFonts w:ascii="Arial Narrow" w:hAnsi="Arial Narrow" w:cs="Arial"/>
          <w:spacing w:val="-1"/>
          <w:sz w:val="22"/>
        </w:rPr>
        <w:t>c</w:t>
      </w:r>
      <w:r w:rsidR="000E072A" w:rsidRPr="000F6F7F">
        <w:rPr>
          <w:rFonts w:ascii="Arial Narrow" w:hAnsi="Arial Narrow" w:cs="Arial"/>
          <w:sz w:val="22"/>
        </w:rPr>
        <w:t xml:space="preserve">h </w:t>
      </w:r>
      <w:r w:rsidR="000E072A" w:rsidRPr="000F6F7F">
        <w:rPr>
          <w:rFonts w:ascii="Arial Narrow" w:hAnsi="Arial Narrow" w:cs="Arial"/>
          <w:spacing w:val="1"/>
          <w:sz w:val="22"/>
        </w:rPr>
        <w:t>t</w:t>
      </w:r>
      <w:r w:rsidR="000E072A" w:rsidRPr="000F6F7F">
        <w:rPr>
          <w:rFonts w:ascii="Arial Narrow" w:hAnsi="Arial Narrow" w:cs="Arial"/>
          <w:sz w:val="22"/>
        </w:rPr>
        <w:t>ý</w:t>
      </w:r>
      <w:r w:rsidR="000E072A" w:rsidRPr="000F6F7F">
        <w:rPr>
          <w:rFonts w:ascii="Arial Narrow" w:hAnsi="Arial Narrow" w:cs="Arial"/>
          <w:spacing w:val="-1"/>
          <w:sz w:val="22"/>
        </w:rPr>
        <w:t>k</w:t>
      </w:r>
      <w:r w:rsidR="000E072A" w:rsidRPr="000F6F7F">
        <w:rPr>
          <w:rFonts w:ascii="Arial Narrow" w:hAnsi="Arial Narrow" w:cs="Arial"/>
          <w:sz w:val="22"/>
        </w:rPr>
        <w:t>ají</w:t>
      </w:r>
      <w:r w:rsidR="000E072A" w:rsidRPr="000F6F7F">
        <w:rPr>
          <w:rFonts w:ascii="Arial Narrow" w:hAnsi="Arial Narrow" w:cs="Arial"/>
          <w:spacing w:val="-1"/>
          <w:sz w:val="22"/>
        </w:rPr>
        <w:t>c</w:t>
      </w:r>
      <w:r w:rsidR="000E072A" w:rsidRPr="000F6F7F">
        <w:rPr>
          <w:rFonts w:ascii="Arial Narrow" w:hAnsi="Arial Narrow" w:cs="Arial"/>
          <w:sz w:val="22"/>
        </w:rPr>
        <w:t>í</w:t>
      </w:r>
      <w:r w:rsidR="000E072A" w:rsidRPr="000F6F7F">
        <w:rPr>
          <w:rFonts w:ascii="Arial Narrow" w:hAnsi="Arial Narrow" w:cs="Arial"/>
          <w:spacing w:val="-1"/>
          <w:sz w:val="22"/>
        </w:rPr>
        <w:t>c</w:t>
      </w:r>
      <w:r w:rsidR="000E072A" w:rsidRPr="000F6F7F">
        <w:rPr>
          <w:rFonts w:ascii="Arial Narrow" w:hAnsi="Arial Narrow" w:cs="Arial"/>
          <w:sz w:val="22"/>
        </w:rPr>
        <w:t>h</w:t>
      </w:r>
      <w:r w:rsidR="000E072A" w:rsidRPr="000F6F7F">
        <w:rPr>
          <w:rFonts w:ascii="Arial Narrow" w:hAnsi="Arial Narrow" w:cs="Arial"/>
          <w:spacing w:val="17"/>
          <w:sz w:val="22"/>
        </w:rPr>
        <w:t xml:space="preserve"> </w:t>
      </w:r>
      <w:r w:rsidR="000E072A" w:rsidRPr="000F6F7F">
        <w:rPr>
          <w:rFonts w:ascii="Arial Narrow" w:hAnsi="Arial Narrow" w:cs="Arial"/>
          <w:sz w:val="22"/>
        </w:rPr>
        <w:t>se</w:t>
      </w:r>
      <w:r w:rsidR="000E072A" w:rsidRPr="000F6F7F">
        <w:rPr>
          <w:rFonts w:ascii="Arial Narrow" w:hAnsi="Arial Narrow" w:cs="Arial"/>
          <w:spacing w:val="20"/>
          <w:sz w:val="22"/>
        </w:rPr>
        <w:t xml:space="preserve"> </w:t>
      </w:r>
      <w:r w:rsidR="000E072A" w:rsidRPr="000F6F7F">
        <w:rPr>
          <w:rFonts w:ascii="Arial Narrow" w:hAnsi="Arial Narrow" w:cs="Arial"/>
          <w:spacing w:val="1"/>
          <w:sz w:val="22"/>
        </w:rPr>
        <w:t>předmětu této smlouvy</w:t>
      </w:r>
      <w:r w:rsidR="000E072A" w:rsidRPr="000F6F7F">
        <w:rPr>
          <w:rFonts w:ascii="Arial Narrow" w:hAnsi="Arial Narrow" w:cs="Arial"/>
          <w:sz w:val="22"/>
        </w:rPr>
        <w:t>.</w:t>
      </w:r>
    </w:p>
    <w:p w:rsidR="00AF553C" w:rsidRPr="000F6F7F" w:rsidRDefault="000E072A"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t>Smluvní strany budou vždy usilovat o smírné urovnání případných sporů vzniklých ze smlouvy. Pokud nebylo dosaženo smír</w:t>
      </w:r>
      <w:r w:rsidR="00033AC1" w:rsidRPr="000F6F7F">
        <w:rPr>
          <w:rFonts w:ascii="Arial Narrow" w:hAnsi="Arial Narrow" w:cs="Arial"/>
          <w:color w:val="auto"/>
          <w:sz w:val="22"/>
        </w:rPr>
        <w:t>ného urovnání sporu ani do 30</w:t>
      </w:r>
      <w:r w:rsidRPr="000F6F7F">
        <w:rPr>
          <w:rFonts w:ascii="Arial Narrow" w:hAnsi="Arial Narrow" w:cs="Arial"/>
          <w:color w:val="auto"/>
          <w:sz w:val="22"/>
        </w:rPr>
        <w:t xml:space="preserve"> pracovních dnů po jeho prvním oznámení sporné skutečnosti druhé smluvní straně, je kterákoliv ze smluvních stran oprávněna obrátit se svým nárokem k příslušnému soudu. Smluvní strany se v souladu s ust. § 89a zákona č. 99/1963 Sb., občanský soudní řád, v platném znění, dohodly, že jejich veškeré vzájemné spory bude v 1. stupni řešit Městský soud v Praze. Rozhodčí řízení je vyloučeno.</w:t>
      </w:r>
    </w:p>
    <w:p w:rsidR="00AF553C" w:rsidRDefault="003A5892"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není oprávněn postoupit jakákoliv práva anebo povinnosti z této smlouvy na třetí osoby bez předchozího písemného souhlasu </w:t>
      </w:r>
      <w:r w:rsidR="007C0628" w:rsidRPr="000F6F7F">
        <w:rPr>
          <w:rFonts w:ascii="Arial Narrow" w:hAnsi="Arial Narrow" w:cs="Arial"/>
          <w:color w:val="auto"/>
          <w:sz w:val="22"/>
        </w:rPr>
        <w:t>objednatele</w:t>
      </w:r>
      <w:r w:rsidR="000E072A" w:rsidRPr="000F6F7F">
        <w:rPr>
          <w:rFonts w:ascii="Arial Narrow" w:hAnsi="Arial Narrow" w:cs="Arial"/>
          <w:color w:val="auto"/>
          <w:sz w:val="22"/>
        </w:rPr>
        <w:t>.</w:t>
      </w:r>
    </w:p>
    <w:p w:rsidR="00A21CF8" w:rsidRPr="000F6F7F" w:rsidRDefault="00A21CF8"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Pr>
          <w:rFonts w:ascii="Arial Narrow" w:hAnsi="Arial Narrow" w:cs="Arial"/>
          <w:color w:val="auto"/>
          <w:sz w:val="22"/>
        </w:rPr>
        <w:t xml:space="preserve">Smluvní </w:t>
      </w:r>
      <w:r w:rsidR="000F6E59">
        <w:rPr>
          <w:rFonts w:ascii="Arial Narrow" w:hAnsi="Arial Narrow" w:cs="Arial"/>
          <w:color w:val="auto"/>
          <w:sz w:val="22"/>
        </w:rPr>
        <w:t>strany prohlašují, že j</w:t>
      </w:r>
      <w:r>
        <w:rPr>
          <w:rFonts w:ascii="Arial Narrow" w:hAnsi="Arial Narrow" w:cs="Arial"/>
          <w:color w:val="auto"/>
          <w:sz w:val="22"/>
        </w:rPr>
        <w:t>im je znám význam všech v této smlouvě použitých zkratek, technických (i cizojazyčných) označení a termínů.</w:t>
      </w:r>
    </w:p>
    <w:p w:rsidR="00AF553C" w:rsidRPr="003F498A" w:rsidRDefault="000E072A"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sidRPr="000F6F7F">
        <w:rPr>
          <w:rFonts w:ascii="Arial Narrow" w:hAnsi="Arial Narrow" w:cs="Arial"/>
          <w:color w:val="auto"/>
          <w:sz w:val="22"/>
        </w:rPr>
        <w:t>Smluvní s</w:t>
      </w:r>
      <w:r w:rsidRPr="003F498A">
        <w:rPr>
          <w:rFonts w:ascii="Arial Narrow" w:hAnsi="Arial Narrow" w:cs="Arial"/>
          <w:color w:val="auto"/>
          <w:sz w:val="22"/>
        </w:rPr>
        <w:t>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AF553C" w:rsidRPr="003F498A" w:rsidRDefault="000E072A"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sidRPr="003F498A">
        <w:rPr>
          <w:rFonts w:ascii="Arial Narrow" w:hAnsi="Arial Narrow" w:cs="Arial"/>
          <w:color w:val="auto"/>
          <w:sz w:val="22"/>
        </w:rPr>
        <w:t xml:space="preserve">Smlouva se vyhotovuje ve </w:t>
      </w:r>
      <w:r w:rsidR="00B7747F" w:rsidRPr="003F498A">
        <w:rPr>
          <w:rFonts w:ascii="Arial Narrow" w:hAnsi="Arial Narrow" w:cs="Arial"/>
          <w:color w:val="auto"/>
          <w:sz w:val="22"/>
        </w:rPr>
        <w:t>třech</w:t>
      </w:r>
      <w:r w:rsidR="0001522E" w:rsidRPr="003F498A">
        <w:rPr>
          <w:rFonts w:ascii="Arial Narrow" w:hAnsi="Arial Narrow" w:cs="Arial"/>
          <w:color w:val="auto"/>
          <w:sz w:val="22"/>
        </w:rPr>
        <w:t xml:space="preserve"> </w:t>
      </w:r>
      <w:r w:rsidRPr="003F498A">
        <w:rPr>
          <w:rFonts w:ascii="Arial Narrow" w:hAnsi="Arial Narrow" w:cs="Arial"/>
          <w:color w:val="auto"/>
          <w:sz w:val="22"/>
        </w:rPr>
        <w:t>stejnopisech, z nichž každý má platnost originálu</w:t>
      </w:r>
      <w:r w:rsidR="00C70D93" w:rsidRPr="003F498A">
        <w:rPr>
          <w:rFonts w:ascii="Arial Narrow" w:hAnsi="Arial Narrow" w:cs="Arial"/>
          <w:color w:val="auto"/>
          <w:sz w:val="22"/>
        </w:rPr>
        <w:t xml:space="preserve"> a každ</w:t>
      </w:r>
      <w:r w:rsidR="00F65661" w:rsidRPr="003F498A">
        <w:rPr>
          <w:rFonts w:ascii="Arial Narrow" w:hAnsi="Arial Narrow" w:cs="Arial"/>
          <w:color w:val="auto"/>
          <w:sz w:val="22"/>
        </w:rPr>
        <w:t>á</w:t>
      </w:r>
      <w:r w:rsidR="00C70D93" w:rsidRPr="003F498A">
        <w:rPr>
          <w:rFonts w:ascii="Arial Narrow" w:hAnsi="Arial Narrow" w:cs="Arial"/>
          <w:color w:val="auto"/>
          <w:sz w:val="22"/>
        </w:rPr>
        <w:t xml:space="preserve"> z</w:t>
      </w:r>
      <w:r w:rsidR="00F65661" w:rsidRPr="003F498A">
        <w:rPr>
          <w:rFonts w:ascii="Arial Narrow" w:hAnsi="Arial Narrow" w:cs="Arial"/>
          <w:color w:val="auto"/>
          <w:sz w:val="22"/>
        </w:rPr>
        <w:t>e</w:t>
      </w:r>
      <w:r w:rsidR="00C70D93" w:rsidRPr="003F498A">
        <w:rPr>
          <w:rFonts w:ascii="Arial Narrow" w:hAnsi="Arial Narrow" w:cs="Arial"/>
          <w:color w:val="auto"/>
          <w:sz w:val="22"/>
        </w:rPr>
        <w:t> </w:t>
      </w:r>
      <w:r w:rsidR="00F65661" w:rsidRPr="003F498A">
        <w:rPr>
          <w:rFonts w:ascii="Arial Narrow" w:hAnsi="Arial Narrow" w:cs="Arial"/>
          <w:color w:val="auto"/>
          <w:sz w:val="22"/>
        </w:rPr>
        <w:t>smluvních stran</w:t>
      </w:r>
      <w:r w:rsidR="00C70D93" w:rsidRPr="003F498A">
        <w:rPr>
          <w:rFonts w:ascii="Arial Narrow" w:hAnsi="Arial Narrow" w:cs="Arial"/>
          <w:color w:val="auto"/>
          <w:sz w:val="22"/>
        </w:rPr>
        <w:t xml:space="preserve"> této smlouvy obdrží po jednom stejnopise.</w:t>
      </w:r>
    </w:p>
    <w:p w:rsidR="00AF553C" w:rsidRDefault="000E072A" w:rsidP="0088349B">
      <w:pPr>
        <w:pStyle w:val="ListParagraph1"/>
        <w:numPr>
          <w:ilvl w:val="0"/>
          <w:numId w:val="2"/>
        </w:numPr>
        <w:spacing w:line="240" w:lineRule="auto"/>
        <w:ind w:left="284" w:hanging="284"/>
        <w:contextualSpacing w:val="0"/>
        <w:jc w:val="both"/>
        <w:rPr>
          <w:rFonts w:ascii="Arial Narrow" w:hAnsi="Arial Narrow" w:cs="Arial"/>
          <w:color w:val="auto"/>
          <w:sz w:val="22"/>
        </w:rPr>
      </w:pPr>
      <w:r w:rsidRPr="003F498A">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w:t>
      </w:r>
      <w:r w:rsidRPr="000F6F7F">
        <w:rPr>
          <w:rFonts w:ascii="Arial Narrow" w:hAnsi="Arial Narrow" w:cs="Arial"/>
          <w:color w:val="auto"/>
          <w:sz w:val="22"/>
        </w:rPr>
        <w:t xml:space="preserve"> jakýchkoliv jejich zák</w:t>
      </w:r>
      <w:r w:rsidR="00AF553C" w:rsidRPr="000F6F7F">
        <w:rPr>
          <w:rFonts w:ascii="Arial Narrow" w:hAnsi="Arial Narrow" w:cs="Arial"/>
          <w:color w:val="auto"/>
          <w:sz w:val="22"/>
        </w:rPr>
        <w:t>onných či smluvních povinností.</w:t>
      </w:r>
    </w:p>
    <w:p w:rsidR="000E072A" w:rsidRPr="000F6F7F" w:rsidRDefault="000E072A" w:rsidP="003A0E26">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t xml:space="preserve">Nedílnou součástí této smlouvy jsou její přílohy: </w:t>
      </w:r>
    </w:p>
    <w:p w:rsidR="00C04DAB" w:rsidRDefault="00896C8D" w:rsidP="00C3736E">
      <w:pPr>
        <w:spacing w:line="240" w:lineRule="auto"/>
        <w:ind w:left="2124" w:right="-1" w:hanging="1404"/>
        <w:jc w:val="both"/>
        <w:rPr>
          <w:rFonts w:ascii="Arial Narrow" w:hAnsi="Arial Narrow" w:cs="Arial"/>
          <w:color w:val="auto"/>
          <w:sz w:val="22"/>
        </w:rPr>
      </w:pPr>
      <w:r w:rsidRPr="000F6F7F">
        <w:rPr>
          <w:rFonts w:ascii="Arial Narrow" w:hAnsi="Arial Narrow" w:cs="Arial"/>
          <w:color w:val="auto"/>
          <w:sz w:val="22"/>
        </w:rPr>
        <w:t xml:space="preserve">příloha č. </w:t>
      </w:r>
      <w:r w:rsidR="00C3736E">
        <w:rPr>
          <w:rFonts w:ascii="Arial Narrow" w:hAnsi="Arial Narrow" w:cs="Arial"/>
          <w:color w:val="auto"/>
          <w:sz w:val="22"/>
        </w:rPr>
        <w:t>1</w:t>
      </w:r>
      <w:r w:rsidR="00792339" w:rsidRPr="000F6F7F">
        <w:rPr>
          <w:rFonts w:ascii="Arial Narrow" w:hAnsi="Arial Narrow" w:cs="Arial"/>
          <w:color w:val="auto"/>
          <w:sz w:val="22"/>
        </w:rPr>
        <w:t xml:space="preserve"> – </w:t>
      </w:r>
      <w:r w:rsidR="00C04DAB">
        <w:rPr>
          <w:rFonts w:ascii="Arial Narrow" w:hAnsi="Arial Narrow" w:cs="Arial"/>
          <w:color w:val="auto"/>
          <w:sz w:val="22"/>
        </w:rPr>
        <w:tab/>
        <w:t>Technická specifikace</w:t>
      </w:r>
    </w:p>
    <w:p w:rsidR="00C04DAB" w:rsidRDefault="00C04DAB"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příloha č. 2 –</w:t>
      </w:r>
      <w:r>
        <w:rPr>
          <w:rFonts w:ascii="Arial Narrow" w:hAnsi="Arial Narrow" w:cs="Arial"/>
          <w:color w:val="auto"/>
          <w:sz w:val="22"/>
        </w:rPr>
        <w:tab/>
        <w:t>Popis navrhovaného řešení</w:t>
      </w:r>
    </w:p>
    <w:p w:rsidR="00C04DAB" w:rsidRDefault="00DA1FA8"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3 – </w:t>
      </w:r>
      <w:r>
        <w:rPr>
          <w:rFonts w:ascii="Arial Narrow" w:hAnsi="Arial Narrow" w:cs="Arial"/>
          <w:color w:val="auto"/>
          <w:sz w:val="22"/>
        </w:rPr>
        <w:tab/>
        <w:t>Výkaz výměr</w:t>
      </w:r>
    </w:p>
    <w:p w:rsidR="00792339" w:rsidRDefault="00C04DAB" w:rsidP="00C04DAB">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4 – </w:t>
      </w:r>
      <w:r>
        <w:rPr>
          <w:rFonts w:ascii="Arial Narrow" w:hAnsi="Arial Narrow" w:cs="Arial"/>
          <w:color w:val="auto"/>
          <w:sz w:val="22"/>
        </w:rPr>
        <w:tab/>
      </w:r>
      <w:r w:rsidR="00792339" w:rsidRPr="000F6F7F">
        <w:rPr>
          <w:rFonts w:ascii="Arial Narrow" w:hAnsi="Arial Narrow" w:cs="Arial"/>
          <w:color w:val="auto"/>
          <w:sz w:val="22"/>
        </w:rPr>
        <w:t>Seznam</w:t>
      </w:r>
      <w:r>
        <w:rPr>
          <w:rFonts w:ascii="Arial Narrow" w:hAnsi="Arial Narrow" w:cs="Arial"/>
          <w:color w:val="auto"/>
          <w:sz w:val="22"/>
        </w:rPr>
        <w:t xml:space="preserve"> </w:t>
      </w:r>
      <w:r w:rsidR="00792339" w:rsidRPr="000F6F7F">
        <w:rPr>
          <w:rFonts w:ascii="Arial Narrow" w:hAnsi="Arial Narrow" w:cs="Arial"/>
          <w:color w:val="auto"/>
          <w:sz w:val="22"/>
        </w:rPr>
        <w:t xml:space="preserve">subdodavatelů (příp. prohlášení </w:t>
      </w:r>
      <w:r w:rsidR="003A5892">
        <w:rPr>
          <w:rFonts w:ascii="Arial Narrow" w:hAnsi="Arial Narrow" w:cs="Arial"/>
          <w:color w:val="auto"/>
          <w:sz w:val="22"/>
        </w:rPr>
        <w:t>poskytovatele</w:t>
      </w:r>
      <w:r w:rsidR="00792339" w:rsidRPr="000F6F7F">
        <w:rPr>
          <w:rFonts w:ascii="Arial Narrow" w:hAnsi="Arial Narrow" w:cs="Arial"/>
          <w:color w:val="auto"/>
          <w:sz w:val="22"/>
        </w:rPr>
        <w:t>, že provede předmět této smlouvy bez</w:t>
      </w:r>
      <w:r w:rsidR="00C3736E">
        <w:rPr>
          <w:rFonts w:ascii="Arial Narrow" w:hAnsi="Arial Narrow" w:cs="Arial"/>
          <w:color w:val="auto"/>
          <w:sz w:val="22"/>
        </w:rPr>
        <w:t xml:space="preserve"> </w:t>
      </w:r>
      <w:r w:rsidR="00792339" w:rsidRPr="000F6F7F">
        <w:rPr>
          <w:rFonts w:ascii="Arial Narrow" w:hAnsi="Arial Narrow" w:cs="Arial"/>
          <w:color w:val="auto"/>
          <w:sz w:val="22"/>
        </w:rPr>
        <w:t>subdodavatelů)</w:t>
      </w:r>
    </w:p>
    <w:p w:rsidR="000E072A" w:rsidRPr="000F6F7F" w:rsidRDefault="000E072A" w:rsidP="000F6F7F">
      <w:pPr>
        <w:tabs>
          <w:tab w:val="left" w:pos="4535"/>
        </w:tabs>
        <w:spacing w:line="240" w:lineRule="auto"/>
        <w:ind w:right="-1"/>
        <w:rPr>
          <w:rFonts w:ascii="Arial Narrow" w:hAnsi="Arial Narrow"/>
          <w:sz w:val="22"/>
        </w:rPr>
      </w:pPr>
    </w:p>
    <w:p w:rsidR="00D52590" w:rsidRPr="000F6F7F" w:rsidRDefault="00D52590" w:rsidP="000F6F7F">
      <w:pPr>
        <w:tabs>
          <w:tab w:val="left" w:pos="4535"/>
        </w:tabs>
        <w:spacing w:line="240" w:lineRule="auto"/>
        <w:ind w:right="-1"/>
        <w:rPr>
          <w:rFonts w:ascii="Arial Narrow" w:hAnsi="Arial Narrow"/>
          <w:sz w:val="22"/>
        </w:rPr>
      </w:pPr>
    </w:p>
    <w:p w:rsidR="00D52590" w:rsidRPr="000F6F7F" w:rsidRDefault="00D52590" w:rsidP="000F6F7F">
      <w:pPr>
        <w:tabs>
          <w:tab w:val="left" w:pos="4535"/>
        </w:tabs>
        <w:spacing w:line="240" w:lineRule="auto"/>
        <w:ind w:left="567" w:right="-1" w:hanging="567"/>
        <w:rPr>
          <w:rFonts w:ascii="Arial Narrow" w:hAnsi="Arial Narrow"/>
          <w:sz w:val="22"/>
        </w:rPr>
      </w:pPr>
      <w:r w:rsidRPr="000F6F7F">
        <w:rPr>
          <w:rFonts w:ascii="Arial Narrow" w:hAnsi="Arial Narrow"/>
          <w:sz w:val="22"/>
        </w:rPr>
        <w:t xml:space="preserve">V …………………. dne ....................... </w:t>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t>V …………………. dne ........................</w:t>
      </w:r>
    </w:p>
    <w:p w:rsidR="00D52590" w:rsidRDefault="00D52590" w:rsidP="000F6F7F">
      <w:pPr>
        <w:tabs>
          <w:tab w:val="left" w:pos="4535"/>
        </w:tabs>
        <w:spacing w:line="240" w:lineRule="auto"/>
        <w:ind w:left="567" w:right="-1" w:hanging="567"/>
        <w:rPr>
          <w:rFonts w:ascii="Arial Narrow" w:hAnsi="Arial Narrow"/>
          <w:sz w:val="22"/>
        </w:rPr>
      </w:pPr>
    </w:p>
    <w:p w:rsidR="003A5234" w:rsidRDefault="003A5234" w:rsidP="000F6F7F">
      <w:pPr>
        <w:tabs>
          <w:tab w:val="left" w:pos="4535"/>
        </w:tabs>
        <w:spacing w:line="240" w:lineRule="auto"/>
        <w:ind w:left="567" w:right="-1" w:hanging="567"/>
        <w:rPr>
          <w:rFonts w:ascii="Arial Narrow" w:hAnsi="Arial Narrow"/>
          <w:sz w:val="22"/>
        </w:rPr>
      </w:pPr>
    </w:p>
    <w:p w:rsidR="00C04DAB" w:rsidRDefault="00C04DAB" w:rsidP="000F6F7F">
      <w:pPr>
        <w:tabs>
          <w:tab w:val="left" w:pos="4535"/>
        </w:tabs>
        <w:spacing w:line="240" w:lineRule="auto"/>
        <w:ind w:left="567" w:right="-1" w:hanging="567"/>
        <w:rPr>
          <w:rFonts w:ascii="Arial Narrow" w:hAnsi="Arial Narrow"/>
          <w:sz w:val="22"/>
        </w:rPr>
      </w:pPr>
    </w:p>
    <w:p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rsidR="00C04DAB" w:rsidRPr="00A91CDB" w:rsidRDefault="00C04DAB" w:rsidP="00C04DAB">
      <w:pPr>
        <w:tabs>
          <w:tab w:val="left" w:pos="4535"/>
        </w:tabs>
        <w:spacing w:line="240" w:lineRule="auto"/>
        <w:ind w:left="142"/>
        <w:rPr>
          <w:rFonts w:ascii="Arial Narrow" w:hAnsi="Arial Narrow"/>
          <w:sz w:val="22"/>
        </w:rPr>
      </w:pPr>
      <w:r w:rsidRPr="00A91CDB">
        <w:rPr>
          <w:rFonts w:ascii="Arial Narrow" w:hAnsi="Arial Narrow"/>
          <w:b/>
          <w:sz w:val="22"/>
        </w:rPr>
        <w:t xml:space="preserve">Ústav molekulární genetiky AV ČR, v.v.i.                                                                               </w:t>
      </w:r>
      <w:permStart w:id="537212958" w:edGrp="everyone"/>
      <w:r w:rsidRPr="00A91CDB">
        <w:rPr>
          <w:rFonts w:ascii="Arial Narrow" w:hAnsi="Arial Narrow"/>
          <w:b/>
          <w:sz w:val="22"/>
        </w:rPr>
        <w:t xml:space="preserve"> </w:t>
      </w:r>
      <w:r>
        <w:rPr>
          <w:rFonts w:ascii="Arial Narrow" w:hAnsi="Arial Narrow" w:cs="Arial"/>
          <w:color w:val="auto"/>
          <w:sz w:val="22"/>
        </w:rPr>
        <w:t>poskytovatel</w:t>
      </w:r>
      <w:permEnd w:id="537212958"/>
    </w:p>
    <w:p w:rsidR="00C04DAB" w:rsidRPr="00A91CD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Pr="00A91CDB">
        <w:rPr>
          <w:rFonts w:ascii="Arial Narrow" w:hAnsi="Arial Narrow"/>
          <w:sz w:val="22"/>
        </w:rPr>
        <w:t xml:space="preserve"> prof. RNDr. Václavem Hořejším, CSc.</w:t>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permStart w:id="1810834980" w:edGrp="everyone"/>
      <w:r w:rsidR="006B5336">
        <w:rPr>
          <w:rFonts w:ascii="Arial Narrow" w:hAnsi="Arial Narrow"/>
          <w:sz w:val="22"/>
        </w:rPr>
        <w:t xml:space="preserve"> …………………………………</w:t>
      </w:r>
      <w:permEnd w:id="1810834980"/>
    </w:p>
    <w:p w:rsidR="00C04DAB" w:rsidRPr="00A91CDB" w:rsidRDefault="00C04DAB" w:rsidP="00C04DAB">
      <w:pPr>
        <w:spacing w:line="240" w:lineRule="auto"/>
        <w:ind w:firstLine="708"/>
        <w:rPr>
          <w:rFonts w:ascii="Arial Narrow" w:hAnsi="Arial Narrow"/>
          <w:sz w:val="22"/>
        </w:rPr>
      </w:pPr>
      <w:r w:rsidRPr="00A91CDB">
        <w:rPr>
          <w:rFonts w:ascii="Arial Narrow" w:hAnsi="Arial Narrow"/>
          <w:sz w:val="22"/>
        </w:rPr>
        <w:t xml:space="preserve">        ředitelem</w:t>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permStart w:id="1907908667" w:edGrp="everyone"/>
      <w:r w:rsidR="006B5336">
        <w:rPr>
          <w:rFonts w:ascii="Arial Narrow" w:hAnsi="Arial Narrow"/>
          <w:sz w:val="22"/>
        </w:rPr>
        <w:t xml:space="preserve"> …………………………………</w:t>
      </w:r>
      <w:permEnd w:id="1907908667"/>
    </w:p>
    <w:p w:rsidR="00C04DAB" w:rsidRPr="00A91CDB" w:rsidRDefault="00C04DAB" w:rsidP="00C04DAB">
      <w:pPr>
        <w:spacing w:line="240" w:lineRule="auto"/>
        <w:ind w:firstLine="708"/>
        <w:rPr>
          <w:rFonts w:ascii="Arial Narrow" w:hAnsi="Arial Narrow"/>
          <w:sz w:val="22"/>
        </w:rPr>
      </w:pPr>
    </w:p>
    <w:p w:rsidR="00C04DAB" w:rsidRPr="00A91CDB" w:rsidRDefault="00C04DAB" w:rsidP="00C04DAB">
      <w:pPr>
        <w:spacing w:line="240" w:lineRule="auto"/>
        <w:ind w:firstLine="708"/>
        <w:rPr>
          <w:rFonts w:ascii="Arial Narrow" w:hAnsi="Arial Narrow"/>
          <w:sz w:val="22"/>
        </w:rPr>
      </w:pPr>
    </w:p>
    <w:p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 xml:space="preserve">   ….........................................................</w:t>
      </w:r>
    </w:p>
    <w:p w:rsidR="00C04DAB" w:rsidRPr="00A45A0B" w:rsidRDefault="00C04DAB" w:rsidP="00C04DAB">
      <w:pPr>
        <w:tabs>
          <w:tab w:val="left" w:pos="4535"/>
        </w:tabs>
        <w:spacing w:line="240" w:lineRule="auto"/>
        <w:ind w:left="426"/>
        <w:rPr>
          <w:rFonts w:ascii="Arial Narrow" w:hAnsi="Arial Narrow"/>
          <w:sz w:val="22"/>
        </w:rPr>
      </w:pPr>
      <w:r w:rsidRPr="00A45A0B">
        <w:rPr>
          <w:rFonts w:ascii="Arial Narrow" w:hAnsi="Arial Narrow" w:cs="Arial"/>
          <w:b/>
          <w:color w:val="auto"/>
          <w:sz w:val="22"/>
          <w:lang w:eastAsia="cs-CZ"/>
        </w:rPr>
        <w:t>Univerzita Karlova v Praze</w:t>
      </w:r>
      <w:r w:rsidRPr="00A45A0B">
        <w:rPr>
          <w:rFonts w:ascii="Arial Narrow" w:hAnsi="Arial Narrow"/>
          <w:b/>
          <w:sz w:val="22"/>
        </w:rPr>
        <w:t xml:space="preserve"> </w:t>
      </w:r>
    </w:p>
    <w:p w:rsidR="00C04DAB" w:rsidRPr="00A45A0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00AC5104">
        <w:rPr>
          <w:rFonts w:ascii="Arial Narrow" w:hAnsi="Arial Narrow"/>
          <w:sz w:val="22"/>
        </w:rPr>
        <w:t>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p>
    <w:p w:rsidR="00C04DAB" w:rsidRPr="00A91CDB" w:rsidRDefault="00C04DAB" w:rsidP="00C04DAB">
      <w:pPr>
        <w:spacing w:line="240" w:lineRule="auto"/>
        <w:ind w:firstLine="708"/>
        <w:rPr>
          <w:rFonts w:ascii="Arial Narrow" w:hAnsi="Arial Narrow" w:cs="Arial"/>
          <w:sz w:val="22"/>
        </w:rPr>
      </w:pPr>
      <w:r w:rsidRPr="00A45A0B">
        <w:rPr>
          <w:rFonts w:ascii="Arial Narrow" w:hAnsi="Arial Narrow"/>
          <w:sz w:val="22"/>
        </w:rPr>
        <w:t xml:space="preserve">        </w:t>
      </w:r>
      <w:r w:rsidRPr="00A45A0B">
        <w:rPr>
          <w:rFonts w:ascii="Arial Narrow" w:hAnsi="Arial Narrow" w:cs="Arial"/>
          <w:sz w:val="22"/>
        </w:rPr>
        <w:t>rektorem</w:t>
      </w:r>
    </w:p>
    <w:p w:rsidR="00C04DAB" w:rsidRPr="000F6F7F" w:rsidRDefault="00C04DAB" w:rsidP="00C04DAB">
      <w:pPr>
        <w:spacing w:line="240" w:lineRule="auto"/>
        <w:ind w:firstLine="708"/>
        <w:rPr>
          <w:rFonts w:ascii="Arial Narrow" w:hAnsi="Arial Narrow"/>
          <w:sz w:val="22"/>
        </w:rPr>
      </w:pPr>
    </w:p>
    <w:p w:rsidR="00A01AEA" w:rsidRPr="000F6F7F" w:rsidRDefault="00675423" w:rsidP="004D6BC3">
      <w:pPr>
        <w:spacing w:line="240" w:lineRule="auto"/>
        <w:rPr>
          <w:rFonts w:ascii="Arial Narrow" w:hAnsi="Arial Narrow" w:cs="Arial"/>
          <w:sz w:val="22"/>
        </w:rPr>
      </w:pPr>
      <w:r>
        <w:rPr>
          <w:rFonts w:ascii="Arial Narrow" w:hAnsi="Arial Narrow" w:cs="Arial"/>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1</w:t>
      </w:r>
    </w:p>
    <w:p w:rsidR="00A01AEA" w:rsidRPr="000F6F7F" w:rsidRDefault="00A01AEA" w:rsidP="00A01AEA">
      <w:pPr>
        <w:pStyle w:val="ListParagraph1"/>
        <w:spacing w:line="240" w:lineRule="auto"/>
        <w:ind w:left="426" w:hanging="426"/>
        <w:jc w:val="right"/>
        <w:rPr>
          <w:rFonts w:ascii="Arial Narrow" w:hAnsi="Arial Narrow" w:cs="Arial"/>
          <w:sz w:val="22"/>
        </w:rPr>
      </w:pPr>
    </w:p>
    <w:p w:rsidR="00A01AEA" w:rsidRPr="00BB02B9"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sidRPr="00BB02B9">
        <w:rPr>
          <w:rFonts w:ascii="Arial Narrow" w:hAnsi="Arial Narrow" w:cs="Arial"/>
          <w:b/>
          <w:spacing w:val="1"/>
          <w:sz w:val="22"/>
        </w:rPr>
        <w:t>Technická specifikace</w:t>
      </w:r>
    </w:p>
    <w:p w:rsidR="006B5336" w:rsidRPr="00BB02B9" w:rsidRDefault="006B5336" w:rsidP="006B5336">
      <w:pPr>
        <w:pStyle w:val="DefaultStyle"/>
        <w:spacing w:after="0" w:line="240" w:lineRule="auto"/>
        <w:ind w:right="629" w:firstLine="11"/>
        <w:jc w:val="center"/>
        <w:rPr>
          <w:rFonts w:ascii="Arial Narrow" w:hAnsi="Arial Narrow" w:cs="Times New Roman"/>
          <w:b/>
          <w:color w:val="1D1D1D"/>
          <w:w w:val="105"/>
          <w:sz w:val="24"/>
          <w:szCs w:val="24"/>
        </w:rPr>
      </w:pPr>
      <w:r w:rsidRPr="00BB02B9">
        <w:rPr>
          <w:rFonts w:ascii="Arial Narrow" w:hAnsi="Arial Narrow" w:cs="Times New Roman"/>
          <w:b/>
          <w:color w:val="1D1D1D"/>
          <w:w w:val="105"/>
          <w:sz w:val="24"/>
          <w:szCs w:val="24"/>
        </w:rPr>
        <w:t xml:space="preserve">Technická specifikace předmětu plnění </w:t>
      </w:r>
    </w:p>
    <w:p w:rsidR="006B5336" w:rsidRPr="00BB02B9" w:rsidRDefault="006B5336" w:rsidP="006B5336">
      <w:pPr>
        <w:pStyle w:val="DefaultStyle"/>
        <w:spacing w:after="0" w:line="240" w:lineRule="auto"/>
        <w:ind w:right="629" w:firstLine="11"/>
        <w:jc w:val="center"/>
        <w:rPr>
          <w:rFonts w:ascii="Arial Narrow" w:hAnsi="Arial Narrow" w:cs="Times New Roman"/>
          <w:b/>
          <w:color w:val="1D1D1D"/>
          <w:w w:val="105"/>
          <w:sz w:val="24"/>
          <w:szCs w:val="24"/>
        </w:rPr>
      </w:pPr>
      <w:r w:rsidRPr="00BB02B9">
        <w:rPr>
          <w:rFonts w:ascii="Arial Narrow" w:hAnsi="Arial Narrow" w:cs="Times New Roman"/>
          <w:b/>
          <w:color w:val="1D1D1D"/>
          <w:w w:val="105"/>
          <w:sz w:val="24"/>
          <w:szCs w:val="24"/>
        </w:rPr>
        <w:t>veřejné zakázky „Poskytování hlasových služeb“</w:t>
      </w:r>
    </w:p>
    <w:p w:rsidR="006B5336" w:rsidRPr="00BB02B9" w:rsidRDefault="006B5336" w:rsidP="006B5336">
      <w:pPr>
        <w:pStyle w:val="DefaultStyle"/>
        <w:spacing w:after="0" w:line="240" w:lineRule="auto"/>
        <w:ind w:right="629" w:firstLine="11"/>
        <w:jc w:val="center"/>
        <w:rPr>
          <w:rFonts w:ascii="Arial Narrow" w:hAnsi="Arial Narrow" w:cs="Times New Roman"/>
          <w:b/>
          <w:color w:val="1D1D1D"/>
          <w:w w:val="105"/>
          <w:sz w:val="24"/>
          <w:szCs w:val="24"/>
        </w:rPr>
      </w:pPr>
    </w:p>
    <w:p w:rsidR="006B5336" w:rsidRPr="00BB02B9" w:rsidRDefault="006B5336" w:rsidP="006B5336">
      <w:pPr>
        <w:pStyle w:val="DefaultStyle"/>
        <w:tabs>
          <w:tab w:val="left" w:pos="9498"/>
        </w:tabs>
        <w:spacing w:line="252" w:lineRule="auto"/>
        <w:rPr>
          <w:rFonts w:ascii="Arial Narrow" w:hAnsi="Arial Narrow" w:cs="Arial"/>
          <w:color w:val="1D1D1D"/>
          <w:w w:val="105"/>
        </w:rPr>
      </w:pPr>
      <w:r w:rsidRPr="00BB02B9">
        <w:rPr>
          <w:rFonts w:ascii="Arial Narrow" w:hAnsi="Arial Narrow" w:cs="Arial"/>
          <w:color w:val="1D1D1D"/>
          <w:w w:val="105"/>
        </w:rPr>
        <w:t>Předmětem veřejné zakázky je poskytování hlasových služeb na bázi VoIP (SIP trunk) pro Biotechnologické a biomedicínské centrum Akademie věd a Univerzity Karlovy ve Vestci (dále BIOCEV) na 4 roky.</w:t>
      </w:r>
    </w:p>
    <w:p w:rsidR="006B5336" w:rsidRPr="00BB02B9" w:rsidRDefault="006B5336" w:rsidP="006B5336">
      <w:pPr>
        <w:pStyle w:val="DefaultStyle"/>
        <w:tabs>
          <w:tab w:val="left" w:pos="9498"/>
        </w:tabs>
        <w:spacing w:line="252" w:lineRule="auto"/>
        <w:ind w:firstLine="14"/>
        <w:jc w:val="both"/>
        <w:rPr>
          <w:rFonts w:ascii="Arial Narrow" w:hAnsi="Arial Narrow" w:cs="Arial"/>
          <w:color w:val="1D1D1D"/>
          <w:w w:val="105"/>
        </w:rPr>
      </w:pPr>
      <w:r w:rsidRPr="00BB02B9">
        <w:rPr>
          <w:rFonts w:ascii="Arial Narrow" w:hAnsi="Arial Narrow" w:cs="Arial"/>
          <w:color w:val="1D1D1D"/>
          <w:w w:val="105"/>
        </w:rPr>
        <w:t>Předmět zakázky lze charakterizovat následovně</w:t>
      </w:r>
    </w:p>
    <w:p w:rsidR="006B5336" w:rsidRPr="00BB02B9" w:rsidRDefault="006B5336" w:rsidP="006B5336">
      <w:pPr>
        <w:pStyle w:val="DefaultStyle"/>
        <w:tabs>
          <w:tab w:val="left" w:pos="9498"/>
        </w:tabs>
        <w:spacing w:line="252" w:lineRule="auto"/>
        <w:jc w:val="both"/>
        <w:rPr>
          <w:rFonts w:ascii="Arial Narrow" w:hAnsi="Arial Narrow" w:cs="Arial"/>
        </w:rPr>
      </w:pPr>
      <w:r w:rsidRPr="00BB02B9">
        <w:rPr>
          <w:rStyle w:val="IntenseEmphasis"/>
          <w:rFonts w:ascii="Arial Narrow" w:hAnsi="Arial Narrow" w:cs="Arial"/>
          <w:b/>
        </w:rPr>
        <w:t>Poskytování hlasových služeb</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Požadujeme zajištění místního a dálkového provozu, zajištění provozu do zahraničí, zajištění provozu do sítí mobilních operátorů. Pro všechna volání </w:t>
      </w:r>
      <w:r w:rsidRPr="00BB02B9">
        <w:rPr>
          <w:rFonts w:ascii="Arial Narrow" w:hAnsi="Arial Narrow" w:cs="Arial"/>
          <w:b/>
        </w:rPr>
        <w:t>požadujeme tarifikaci 1 + 1.</w:t>
      </w:r>
      <w:r w:rsidRPr="00BB02B9">
        <w:rPr>
          <w:rFonts w:ascii="Arial Narrow" w:hAnsi="Arial Narrow" w:cs="Arial"/>
        </w:rPr>
        <w:t xml:space="preserve"> Předpokládaný roční objem hovorů do pevných sítí (místní a dálkové) je 45 000 minut. Předpokládaný roční objem hovorů do zahraničí je 5000 minut. Předpokládaný roční objem hovorů do mobilních sítí je 26 000 minut. </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Překročení předpokládaných ročních objemů hovorů uvedených ve výkazu výměr nebude důvodem k ukončení smluvního vztahu ani ke změně tarifů.</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Zadavatel se nezavazuje k žádnému čerpání objemu hovorů.</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Je požadováno přidělení bloku 1000 telefonních čísel s možností dalšího rozšíření minimálně o dalších 1000 čísel a jeho směrování z/do veřejné telefonní sítě s kapacitou min. 90 současných příchozích/odchozích hovorů. Zadavatel požaduje, aby vítězný uchazeč umožnil zadavateli uživatelskou definici způsobu rozdělení telefonních čísel podle zdrojů financování do samostatných fakturačních skupin s následnou fakturací dle těchto skupin. </w:t>
      </w:r>
    </w:p>
    <w:p w:rsidR="006B5336" w:rsidRPr="00BB02B9" w:rsidRDefault="006B5336" w:rsidP="006B5336">
      <w:pPr>
        <w:pStyle w:val="DefaultStyle"/>
        <w:tabs>
          <w:tab w:val="left" w:pos="9498"/>
        </w:tabs>
        <w:spacing w:after="120" w:line="240" w:lineRule="auto"/>
        <w:jc w:val="both"/>
        <w:rPr>
          <w:rFonts w:ascii="Arial Narrow" w:hAnsi="Arial Narrow" w:cs="Arial"/>
        </w:rPr>
      </w:pP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Zadavatel požaduje 24 hodin denně mít on-line přehled o uskutečněných voláních, vystavených fakturách a jejich zaplacení. Informace o volání musí být zobrazována nejpozději druhý den po jejich uskutečnění. Zadavatel vyžaduje, aby tato služba byla bezplatná. </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Zadavatel požaduje, aby tzv. CDR záznamy poskytovaly informace o odchozím volání z jednotlivých tel. čísel obsahující datum volání, z jakého čísla na jaké bylo voláno, délku hovoru a cenu hovoru.</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Pro vnitřní kontrolní a účtovací systém zadavatel požaduje dodání kompletního ceníku v elektronické podobě (formát CSV, XLS apod.), kde bude uvedeno:</w:t>
      </w:r>
    </w:p>
    <w:p w:rsidR="006B5336" w:rsidRPr="00BB02B9" w:rsidRDefault="006B5336" w:rsidP="006B5336">
      <w:pPr>
        <w:pStyle w:val="DefaultStyle"/>
        <w:numPr>
          <w:ilvl w:val="0"/>
          <w:numId w:val="35"/>
        </w:numPr>
        <w:tabs>
          <w:tab w:val="left" w:pos="9498"/>
        </w:tabs>
        <w:spacing w:after="0" w:line="252" w:lineRule="auto"/>
        <w:jc w:val="both"/>
        <w:rPr>
          <w:rFonts w:ascii="Arial Narrow" w:hAnsi="Arial Narrow" w:cs="Arial"/>
        </w:rPr>
      </w:pPr>
      <w:r w:rsidRPr="00BB02B9">
        <w:rPr>
          <w:rFonts w:ascii="Arial Narrow" w:hAnsi="Arial Narrow" w:cs="Arial"/>
        </w:rPr>
        <w:t>volací znak (směrové číslo),</w:t>
      </w:r>
    </w:p>
    <w:p w:rsidR="006B5336" w:rsidRPr="00BB02B9" w:rsidRDefault="006B5336" w:rsidP="006B5336">
      <w:pPr>
        <w:pStyle w:val="DefaultStyle"/>
        <w:numPr>
          <w:ilvl w:val="0"/>
          <w:numId w:val="35"/>
        </w:numPr>
        <w:tabs>
          <w:tab w:val="left" w:pos="9498"/>
        </w:tabs>
        <w:spacing w:after="0" w:line="252" w:lineRule="auto"/>
        <w:jc w:val="both"/>
        <w:rPr>
          <w:rFonts w:ascii="Arial Narrow" w:hAnsi="Arial Narrow" w:cs="Arial"/>
        </w:rPr>
      </w:pPr>
      <w:r w:rsidRPr="00BB02B9">
        <w:rPr>
          <w:rFonts w:ascii="Arial Narrow" w:hAnsi="Arial Narrow" w:cs="Arial"/>
        </w:rPr>
        <w:t>destinace,</w:t>
      </w:r>
    </w:p>
    <w:p w:rsidR="006B5336" w:rsidRPr="00BB02B9" w:rsidRDefault="006B5336" w:rsidP="006B5336">
      <w:pPr>
        <w:pStyle w:val="DefaultStyle"/>
        <w:numPr>
          <w:ilvl w:val="0"/>
          <w:numId w:val="35"/>
        </w:numPr>
        <w:tabs>
          <w:tab w:val="left" w:pos="9498"/>
        </w:tabs>
        <w:spacing w:after="0" w:line="252" w:lineRule="auto"/>
        <w:ind w:left="1281" w:hanging="357"/>
        <w:jc w:val="both"/>
        <w:rPr>
          <w:rFonts w:ascii="Arial Narrow" w:hAnsi="Arial Narrow" w:cs="Arial"/>
        </w:rPr>
      </w:pPr>
      <w:r w:rsidRPr="00BB02B9">
        <w:rPr>
          <w:rFonts w:ascii="Arial Narrow" w:hAnsi="Arial Narrow" w:cs="Arial"/>
        </w:rPr>
        <w:t>cena.</w:t>
      </w:r>
    </w:p>
    <w:p w:rsidR="006B5336" w:rsidRDefault="006B5336" w:rsidP="00BB02B9">
      <w:pPr>
        <w:pStyle w:val="DefaultStyle"/>
        <w:tabs>
          <w:tab w:val="left" w:pos="9498"/>
        </w:tabs>
        <w:spacing w:after="0" w:line="252" w:lineRule="auto"/>
        <w:ind w:left="1281"/>
        <w:jc w:val="both"/>
        <w:rPr>
          <w:rFonts w:ascii="Arial Narrow" w:hAnsi="Arial Narrow" w:cs="Arial"/>
        </w:rPr>
      </w:pPr>
    </w:p>
    <w:p w:rsidR="00BB02B9" w:rsidRDefault="00BB02B9" w:rsidP="00BB02B9">
      <w:pPr>
        <w:pStyle w:val="DefaultStyle"/>
        <w:tabs>
          <w:tab w:val="left" w:pos="9498"/>
        </w:tabs>
        <w:spacing w:after="0" w:line="252" w:lineRule="auto"/>
        <w:ind w:left="1281"/>
        <w:jc w:val="both"/>
        <w:rPr>
          <w:rFonts w:ascii="Arial Narrow" w:hAnsi="Arial Narrow" w:cs="Arial"/>
        </w:rPr>
      </w:pPr>
    </w:p>
    <w:p w:rsidR="00BB02B9" w:rsidRDefault="00BB02B9" w:rsidP="00BB02B9">
      <w:pPr>
        <w:pStyle w:val="DefaultStyle"/>
        <w:tabs>
          <w:tab w:val="left" w:pos="9498"/>
        </w:tabs>
        <w:spacing w:after="0" w:line="252" w:lineRule="auto"/>
        <w:ind w:left="1281"/>
        <w:jc w:val="both"/>
        <w:rPr>
          <w:rFonts w:ascii="Arial Narrow" w:hAnsi="Arial Narrow" w:cs="Arial"/>
        </w:rPr>
      </w:pPr>
    </w:p>
    <w:p w:rsidR="00BB02B9" w:rsidRDefault="00BB02B9" w:rsidP="00BB02B9">
      <w:pPr>
        <w:pStyle w:val="DefaultStyle"/>
        <w:tabs>
          <w:tab w:val="left" w:pos="9498"/>
        </w:tabs>
        <w:spacing w:after="0" w:line="252" w:lineRule="auto"/>
        <w:ind w:left="1281"/>
        <w:jc w:val="both"/>
        <w:rPr>
          <w:rFonts w:ascii="Arial Narrow" w:hAnsi="Arial Narrow" w:cs="Arial"/>
        </w:rPr>
      </w:pPr>
    </w:p>
    <w:p w:rsidR="00BB02B9" w:rsidRPr="00BB02B9" w:rsidRDefault="00BB02B9" w:rsidP="00BB02B9">
      <w:pPr>
        <w:pStyle w:val="DefaultStyle"/>
        <w:tabs>
          <w:tab w:val="left" w:pos="9498"/>
        </w:tabs>
        <w:spacing w:after="0" w:line="252" w:lineRule="auto"/>
        <w:ind w:left="1281"/>
        <w:jc w:val="both"/>
        <w:rPr>
          <w:rFonts w:ascii="Arial Narrow" w:hAnsi="Arial Narrow" w:cs="Arial"/>
        </w:rPr>
      </w:pPr>
    </w:p>
    <w:p w:rsidR="006B5336" w:rsidRPr="00BB02B9" w:rsidRDefault="006B5336" w:rsidP="006B5336">
      <w:pPr>
        <w:tabs>
          <w:tab w:val="left" w:pos="9498"/>
        </w:tabs>
        <w:spacing w:line="252" w:lineRule="auto"/>
        <w:ind w:right="629"/>
        <w:rPr>
          <w:rFonts w:ascii="Arial Narrow" w:hAnsi="Arial Narrow" w:cs="Arial"/>
          <w:i/>
          <w:sz w:val="22"/>
        </w:rPr>
      </w:pPr>
      <w:r w:rsidRPr="00BB02B9">
        <w:rPr>
          <w:rStyle w:val="IntenseEmphasis"/>
          <w:rFonts w:ascii="Arial Narrow" w:hAnsi="Arial Narrow" w:cs="Arial"/>
          <w:b/>
          <w:color w:val="auto"/>
          <w:sz w:val="22"/>
        </w:rPr>
        <w:lastRenderedPageBreak/>
        <w:t xml:space="preserve">Rozhraní připojení do VTS </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Připojení hlasových služeb do Veřejné Telefonní Sítě (VTS) přes VoIP SIP bude realizováno připojením pobočkové ústředny  OpenScape Voice V8 (OSV, výrobce Unify ) s integrovaným Session Border Controllerem V8 (SBC, výrobce Unify ). Zadavatel požaduje plnou kompatibilitu dodávaného řešení hlasových služeb s výše uvedeným OSV a SBC.</w:t>
      </w:r>
    </w:p>
    <w:p w:rsidR="006B5336" w:rsidRPr="00BB02B9" w:rsidRDefault="006B5336" w:rsidP="006B5336">
      <w:pPr>
        <w:pStyle w:val="DefaultStyle"/>
        <w:tabs>
          <w:tab w:val="left" w:pos="9498"/>
        </w:tabs>
        <w:spacing w:line="252" w:lineRule="auto"/>
        <w:jc w:val="both"/>
        <w:rPr>
          <w:rFonts w:ascii="Arial Narrow" w:hAnsi="Arial Narrow" w:cs="Arial"/>
        </w:rPr>
      </w:pPr>
      <w:r w:rsidRPr="00BB02B9">
        <w:rPr>
          <w:rFonts w:ascii="Arial Narrow" w:hAnsi="Arial Narrow" w:cs="Arial"/>
        </w:rPr>
        <w:t>Z hlediska dosažení maximální kvality služeb jak po stránce dostupnosti, tak po stránce možného rušení meteorologickými jevy, Zadavatel vylučuje dodání připojení pomocí bezdrátových technologií.</w:t>
      </w:r>
    </w:p>
    <w:p w:rsidR="006B5336" w:rsidRPr="00BB02B9" w:rsidRDefault="006B5336" w:rsidP="006B5336">
      <w:pPr>
        <w:pStyle w:val="DefaultStyle"/>
        <w:tabs>
          <w:tab w:val="left" w:pos="9498"/>
        </w:tabs>
        <w:spacing w:line="252" w:lineRule="auto"/>
        <w:jc w:val="both"/>
        <w:rPr>
          <w:rFonts w:ascii="Arial Narrow" w:hAnsi="Arial Narrow" w:cs="Arial"/>
        </w:rPr>
      </w:pPr>
      <w:r w:rsidRPr="00BB02B9">
        <w:rPr>
          <w:rFonts w:ascii="Arial Narrow" w:hAnsi="Arial Narrow" w:cs="Arial"/>
        </w:rPr>
        <w:t xml:space="preserve">V případě, že uchazeč bude potřebovat dovedení připojení k telefonnímu systému BIOCEVu v místě plnění na adrese Průmyslová ulice Vestec, nese veškeré náklady na toto dovedení uchazeč. Součástí plnění je zajištění všech činností souvisejících se zajištěním požadovaných služeb a případná dodávka veškerého hardwaru a softwaru, který bude uchazeč ke zprovoznění služby potřebovat. A dále součinnost a koordinace s dodavatelem pobočkové ústředny. </w:t>
      </w:r>
    </w:p>
    <w:p w:rsidR="006B5336" w:rsidRPr="00BB02B9" w:rsidRDefault="006B5336" w:rsidP="006B5336">
      <w:pPr>
        <w:pStyle w:val="DefaultStyle"/>
        <w:tabs>
          <w:tab w:val="left" w:pos="9498"/>
        </w:tabs>
        <w:spacing w:line="252" w:lineRule="auto"/>
        <w:jc w:val="both"/>
        <w:rPr>
          <w:rFonts w:ascii="Arial Narrow" w:hAnsi="Arial Narrow" w:cs="Arial"/>
        </w:rPr>
      </w:pPr>
    </w:p>
    <w:p w:rsidR="006B5336" w:rsidRPr="00BB02B9" w:rsidRDefault="006B5336" w:rsidP="006B5336">
      <w:pPr>
        <w:pStyle w:val="DefaultStyle"/>
        <w:tabs>
          <w:tab w:val="left" w:pos="9498"/>
        </w:tabs>
        <w:spacing w:line="252" w:lineRule="auto"/>
        <w:jc w:val="both"/>
        <w:rPr>
          <w:rFonts w:ascii="Arial Narrow" w:hAnsi="Arial Narrow" w:cs="Arial"/>
          <w:b/>
        </w:rPr>
      </w:pPr>
      <w:r w:rsidRPr="00BB02B9">
        <w:rPr>
          <w:rFonts w:ascii="Arial Narrow" w:hAnsi="Arial Narrow" w:cs="Arial"/>
          <w:b/>
        </w:rPr>
        <w:t>Připojení</w:t>
      </w:r>
    </w:p>
    <w:p w:rsidR="006B5336" w:rsidRPr="00BB02B9" w:rsidRDefault="006B5336" w:rsidP="006B5336">
      <w:pPr>
        <w:pStyle w:val="DefaultStyle"/>
        <w:tabs>
          <w:tab w:val="left" w:pos="9498"/>
        </w:tabs>
        <w:spacing w:line="252" w:lineRule="auto"/>
        <w:jc w:val="both"/>
        <w:rPr>
          <w:rFonts w:ascii="Arial Narrow" w:hAnsi="Arial Narrow" w:cs="Arial"/>
        </w:rPr>
      </w:pPr>
      <w:r w:rsidRPr="00BB02B9">
        <w:rPr>
          <w:rFonts w:ascii="Arial Narrow" w:hAnsi="Arial Narrow" w:cs="Arial"/>
        </w:rPr>
        <w:t>Konektivita BIOCEVu bude realizována dvěma nezávislými přípoji o rychlosti 10 Gbit/s připojením do sítě CESNET2, která je dostupná přes NIX.cz, veřejný internet atd.</w:t>
      </w:r>
    </w:p>
    <w:p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Kapacita spojení nabízená uchazečem musí být dostatečná pro realizaci minimálně 90 hovorů při použítí kodeku G.711 a sip signalizaci včetně zabezpečení. Kodek G.711 je minimálně požadovaný kodek. Požadujeme připojení, které bude realizováno pomocí pevného spoje po celé délce spojení až do sítě operátora – nesmí být použity bezdrátové spoje. </w:t>
      </w:r>
    </w:p>
    <w:p w:rsidR="006B5336" w:rsidRPr="00BB02B9" w:rsidRDefault="006B5336" w:rsidP="006B5336">
      <w:pPr>
        <w:pStyle w:val="DefaultStyle"/>
        <w:tabs>
          <w:tab w:val="left" w:pos="9498"/>
        </w:tabs>
        <w:spacing w:after="0" w:line="252" w:lineRule="auto"/>
        <w:ind w:left="567" w:right="448"/>
        <w:rPr>
          <w:rFonts w:ascii="Arial Narrow" w:hAnsi="Arial Narrow" w:cs="Arial"/>
        </w:rPr>
      </w:pPr>
    </w:p>
    <w:p w:rsidR="006B5336" w:rsidRPr="00BB02B9" w:rsidRDefault="006B5336" w:rsidP="006B5336">
      <w:pPr>
        <w:tabs>
          <w:tab w:val="left" w:pos="9498"/>
        </w:tabs>
        <w:spacing w:line="252" w:lineRule="auto"/>
        <w:ind w:right="629"/>
        <w:rPr>
          <w:rStyle w:val="IntenseEmphasis"/>
          <w:rFonts w:ascii="Arial Narrow" w:hAnsi="Arial Narrow" w:cs="Arial"/>
          <w:b/>
          <w:i w:val="0"/>
          <w:color w:val="auto"/>
          <w:sz w:val="22"/>
        </w:rPr>
      </w:pPr>
      <w:r w:rsidRPr="00BB02B9">
        <w:rPr>
          <w:rStyle w:val="IntenseEmphasis"/>
          <w:rFonts w:ascii="Arial Narrow" w:hAnsi="Arial Narrow" w:cs="Arial"/>
          <w:b/>
          <w:color w:val="auto"/>
          <w:sz w:val="22"/>
        </w:rPr>
        <w:t>Další požadavky - Fraud Protection</w:t>
      </w:r>
    </w:p>
    <w:p w:rsidR="006B5336" w:rsidRPr="00BB02B9" w:rsidRDefault="006B5336" w:rsidP="006B5336">
      <w:pPr>
        <w:pStyle w:val="DefaultStyle"/>
        <w:spacing w:after="0"/>
        <w:jc w:val="both"/>
        <w:rPr>
          <w:rFonts w:ascii="Arial Narrow" w:hAnsi="Arial Narrow" w:cs="Arial"/>
          <w:color w:val="2D2D2F"/>
          <w:w w:val="105"/>
        </w:rPr>
      </w:pPr>
      <w:r w:rsidRPr="00BB02B9">
        <w:rPr>
          <w:rFonts w:ascii="Arial Narrow" w:hAnsi="Arial Narrow" w:cs="Arial"/>
          <w:color w:val="2D2D2F"/>
          <w:w w:val="105"/>
        </w:rPr>
        <w:t>Je požadována anti-fraudová služba (zkráceně AF, používají se i jiné názvy jako Fraud Protection apod.), která bude poskytována na hlavním i záložním připojení a musí umožňovat:</w:t>
      </w:r>
    </w:p>
    <w:p w:rsidR="006B5336" w:rsidRPr="00BB02B9" w:rsidRDefault="006B5336" w:rsidP="006B5336">
      <w:pPr>
        <w:pStyle w:val="DefaultStyle"/>
        <w:numPr>
          <w:ilvl w:val="0"/>
          <w:numId w:val="36"/>
        </w:numPr>
        <w:tabs>
          <w:tab w:val="left" w:pos="9498"/>
        </w:tabs>
        <w:spacing w:line="252" w:lineRule="auto"/>
        <w:ind w:left="851" w:hanging="284"/>
        <w:jc w:val="both"/>
        <w:rPr>
          <w:rFonts w:ascii="Arial Narrow" w:hAnsi="Arial Narrow" w:cs="Arial"/>
          <w:color w:val="1F1F1F"/>
          <w:w w:val="110"/>
        </w:rPr>
      </w:pPr>
      <w:r w:rsidRPr="00BB02B9">
        <w:rPr>
          <w:rFonts w:ascii="Arial Narrow" w:hAnsi="Arial Narrow" w:cs="Arial"/>
          <w:color w:val="1F1F1F"/>
          <w:w w:val="110"/>
        </w:rPr>
        <w:t>bezpečnostní monitoring odchozího provozu s ochranou před nežádoucím, neoprávněným nebo nehospodárným použitím hlasových služeb.</w:t>
      </w:r>
    </w:p>
    <w:p w:rsidR="006B5336" w:rsidRPr="00BB02B9" w:rsidRDefault="006B5336" w:rsidP="006B5336">
      <w:pPr>
        <w:pStyle w:val="DefaultStyle"/>
        <w:tabs>
          <w:tab w:val="left" w:pos="9498"/>
        </w:tabs>
        <w:ind w:left="567"/>
        <w:rPr>
          <w:rFonts w:ascii="Arial Narrow" w:hAnsi="Arial Narrow" w:cs="Arial"/>
        </w:rPr>
      </w:pPr>
      <w:r w:rsidRPr="00BB02B9">
        <w:rPr>
          <w:rFonts w:ascii="Arial Narrow" w:hAnsi="Arial Narrow" w:cs="Arial"/>
          <w:b/>
          <w:color w:val="1F1F1F"/>
          <w:w w:val="110"/>
        </w:rPr>
        <w:t>Služba musí umožňovat:</w:t>
      </w: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Aktivní sledování statistického profilu provozu</w:t>
      </w: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ECD – detekce extrémně dlouhých hovorů:</w:t>
      </w:r>
    </w:p>
    <w:p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rPr>
      </w:pPr>
      <w:r w:rsidRPr="00BB02B9">
        <w:rPr>
          <w:rFonts w:ascii="Arial Narrow" w:hAnsi="Arial Narrow" w:cs="Arial"/>
          <w:color w:val="1D1D1D"/>
          <w:w w:val="110"/>
        </w:rPr>
        <w:t>individuální nastavení parametrů</w:t>
      </w: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Blacklist rizikových destinací:</w:t>
      </w:r>
    </w:p>
    <w:p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rPr>
      </w:pPr>
      <w:r w:rsidRPr="00BB02B9">
        <w:rPr>
          <w:rFonts w:ascii="Arial Narrow" w:hAnsi="Arial Narrow" w:cs="Arial"/>
          <w:color w:val="1D1D1D"/>
          <w:w w:val="110"/>
        </w:rPr>
        <w:t>individuální nastavení parametrů</w:t>
      </w:r>
    </w:p>
    <w:p w:rsidR="006B5336" w:rsidRPr="00BB02B9" w:rsidRDefault="006B5336" w:rsidP="006B5336">
      <w:pPr>
        <w:pStyle w:val="ListParagraph"/>
        <w:tabs>
          <w:tab w:val="left" w:pos="9498"/>
        </w:tabs>
        <w:spacing w:after="0" w:line="240" w:lineRule="auto"/>
        <w:ind w:left="851" w:hanging="284"/>
        <w:jc w:val="both"/>
        <w:rPr>
          <w:rFonts w:ascii="Arial Narrow" w:hAnsi="Arial Narrow" w:cs="Arial"/>
        </w:rPr>
      </w:pP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color w:val="1F1F1F"/>
          <w:w w:val="105"/>
        </w:rPr>
      </w:pPr>
      <w:r w:rsidRPr="00BB02B9">
        <w:rPr>
          <w:rFonts w:ascii="Arial Narrow" w:hAnsi="Arial Narrow" w:cs="Arial"/>
          <w:color w:val="1D1D1D"/>
          <w:w w:val="110"/>
        </w:rPr>
        <w:t xml:space="preserve">– </w:t>
      </w:r>
      <w:r w:rsidRPr="00BB02B9">
        <w:rPr>
          <w:rFonts w:ascii="Arial Narrow" w:hAnsi="Arial Narrow" w:cs="Arial"/>
          <w:color w:val="1F1F1F"/>
          <w:w w:val="105"/>
        </w:rPr>
        <w:t>Dohled 24/7/365</w:t>
      </w:r>
    </w:p>
    <w:p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color w:val="1D1D1D"/>
          <w:w w:val="110"/>
        </w:rPr>
      </w:pPr>
      <w:r w:rsidRPr="00BB02B9">
        <w:rPr>
          <w:rFonts w:ascii="Arial Narrow" w:hAnsi="Arial Narrow" w:cs="Arial"/>
          <w:color w:val="1D1D1D"/>
          <w:w w:val="110"/>
        </w:rPr>
        <w:t>Jedná se o technologické, programátorské řešení, nikoli o služby osob a jejich dohled nad provozem.</w:t>
      </w: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p>
    <w:p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xml:space="preserve">– </w:t>
      </w:r>
      <w:r w:rsidRPr="00BB02B9">
        <w:rPr>
          <w:rFonts w:ascii="Arial Narrow" w:hAnsi="Arial Narrow" w:cs="Arial"/>
          <w:color w:val="1F1F1F"/>
          <w:w w:val="105"/>
        </w:rPr>
        <w:t>V případě zjištění rizikového stavu automatická odeslání notifikace na zákazníka (do max. 1 hod.):</w:t>
      </w:r>
    </w:p>
    <w:p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rPr>
      </w:pPr>
      <w:r w:rsidRPr="00BB02B9">
        <w:rPr>
          <w:rFonts w:ascii="Arial Narrow" w:hAnsi="Arial Narrow" w:cs="Arial"/>
          <w:color w:val="1D1D1D"/>
          <w:w w:val="110"/>
        </w:rPr>
        <w:lastRenderedPageBreak/>
        <w:t>sms na dvě telefonní čísla</w:t>
      </w:r>
    </w:p>
    <w:p w:rsidR="006B5336" w:rsidRPr="00BB02B9" w:rsidRDefault="006B5336" w:rsidP="006B5336">
      <w:pPr>
        <w:pStyle w:val="ListParagraph"/>
        <w:numPr>
          <w:ilvl w:val="0"/>
          <w:numId w:val="34"/>
        </w:numPr>
        <w:tabs>
          <w:tab w:val="left" w:pos="9498"/>
        </w:tabs>
        <w:spacing w:after="0" w:line="252" w:lineRule="auto"/>
        <w:ind w:left="1134" w:hanging="283"/>
        <w:jc w:val="both"/>
        <w:rPr>
          <w:rFonts w:ascii="Arial Narrow" w:hAnsi="Arial Narrow" w:cs="Arial"/>
        </w:rPr>
      </w:pPr>
      <w:r w:rsidRPr="00BB02B9">
        <w:rPr>
          <w:rFonts w:ascii="Arial Narrow" w:hAnsi="Arial Narrow" w:cs="Arial"/>
          <w:color w:val="1D1D1D"/>
          <w:w w:val="110"/>
        </w:rPr>
        <w:t>e-mail na dvě mailové adresy</w:t>
      </w:r>
    </w:p>
    <w:p w:rsidR="006B5336" w:rsidRPr="00BB02B9" w:rsidRDefault="006B5336" w:rsidP="006B5336">
      <w:pPr>
        <w:tabs>
          <w:tab w:val="left" w:pos="9498"/>
        </w:tabs>
        <w:spacing w:after="0" w:line="252" w:lineRule="auto"/>
        <w:jc w:val="both"/>
        <w:rPr>
          <w:rFonts w:ascii="Arial Narrow" w:hAnsi="Arial Narrow" w:cs="Arial"/>
          <w:sz w:val="22"/>
        </w:rPr>
      </w:pPr>
    </w:p>
    <w:p w:rsidR="006B5336" w:rsidRPr="00BB02B9" w:rsidRDefault="006B5336" w:rsidP="006B5336">
      <w:pPr>
        <w:tabs>
          <w:tab w:val="left" w:pos="9498"/>
        </w:tabs>
        <w:spacing w:line="252" w:lineRule="auto"/>
        <w:ind w:right="629"/>
        <w:rPr>
          <w:rStyle w:val="IntenseEmphasis"/>
          <w:rFonts w:ascii="Arial Narrow" w:hAnsi="Arial Narrow" w:cs="Arial"/>
          <w:b/>
          <w:i w:val="0"/>
          <w:color w:val="auto"/>
          <w:sz w:val="22"/>
        </w:rPr>
      </w:pPr>
      <w:r w:rsidRPr="00BB02B9">
        <w:rPr>
          <w:rStyle w:val="IntenseEmphasis"/>
          <w:rFonts w:ascii="Arial Narrow" w:hAnsi="Arial Narrow" w:cs="Arial"/>
          <w:b/>
          <w:color w:val="auto"/>
          <w:sz w:val="22"/>
        </w:rPr>
        <w:t>Popis navrhovaného řešení</w:t>
      </w:r>
    </w:p>
    <w:p w:rsidR="006B5336" w:rsidRPr="00BB02B9" w:rsidRDefault="006B5336" w:rsidP="006B5336">
      <w:pPr>
        <w:pStyle w:val="DefaultStyle"/>
        <w:tabs>
          <w:tab w:val="left" w:pos="9498"/>
        </w:tabs>
        <w:spacing w:line="252" w:lineRule="auto"/>
        <w:jc w:val="both"/>
        <w:rPr>
          <w:rFonts w:ascii="Arial Narrow" w:hAnsi="Arial Narrow" w:cs="Arial"/>
        </w:rPr>
      </w:pPr>
      <w:r w:rsidRPr="00BB02B9">
        <w:rPr>
          <w:rFonts w:ascii="Arial Narrow" w:hAnsi="Arial Narrow" w:cs="Arial"/>
        </w:rPr>
        <w:t xml:space="preserve">Zadavatel požaduje v samostatné kapitole uvést stručný popis nabízeného řešení a představu uchazeče o průběhu implementace do infrastruktury zadavatele při uvážení výchozího stavu a výše uvedených požadavků. </w:t>
      </w:r>
    </w:p>
    <w:p w:rsidR="006B5336" w:rsidRPr="00BB02B9" w:rsidRDefault="006B5336" w:rsidP="006B5336">
      <w:pPr>
        <w:tabs>
          <w:tab w:val="left" w:pos="9498"/>
        </w:tabs>
        <w:spacing w:line="252" w:lineRule="auto"/>
        <w:ind w:right="629"/>
        <w:rPr>
          <w:rStyle w:val="IntenseEmphasis"/>
          <w:rFonts w:ascii="Arial Narrow" w:hAnsi="Arial Narrow" w:cs="Arial"/>
          <w:b/>
          <w:i w:val="0"/>
          <w:iCs w:val="0"/>
          <w:color w:val="auto"/>
          <w:sz w:val="22"/>
        </w:rPr>
      </w:pPr>
      <w:r w:rsidRPr="00BB02B9">
        <w:rPr>
          <w:rStyle w:val="IntenseEmphasis"/>
          <w:rFonts w:ascii="Arial Narrow" w:hAnsi="Arial Narrow" w:cs="Arial"/>
          <w:b/>
          <w:color w:val="auto"/>
          <w:sz w:val="22"/>
        </w:rPr>
        <w:t>Požadavky na SLA (Service Level Agreement)</w:t>
      </w:r>
    </w:p>
    <w:p w:rsidR="006B5336" w:rsidRPr="00BB02B9" w:rsidRDefault="006B5336" w:rsidP="006B5336">
      <w:pPr>
        <w:tabs>
          <w:tab w:val="left" w:pos="9498"/>
        </w:tabs>
        <w:spacing w:after="0"/>
        <w:jc w:val="both"/>
        <w:rPr>
          <w:rFonts w:ascii="Arial Narrow" w:hAnsi="Arial Narrow" w:cs="Arial"/>
          <w:sz w:val="22"/>
        </w:rPr>
      </w:pPr>
      <w:r w:rsidRPr="00BB02B9">
        <w:rPr>
          <w:rFonts w:ascii="Arial Narrow" w:hAnsi="Arial Narrow" w:cs="Arial"/>
          <w:sz w:val="22"/>
        </w:rPr>
        <w:t>Uchazeč musí garantovat minimální měsíční dostupnost služby připojení telefonního systému BIOCEVu do veřejné telefonní sítě na úrovni 99,9%.</w:t>
      </w:r>
    </w:p>
    <w:p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Dostupnost je vypočítána jako poměr času, kdy jsou poskytované služby plně k dispozici, k celkovému času za sledované období.</w:t>
      </w:r>
    </w:p>
    <w:p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Doby se zaokrouhlují na celé minuty nahoru, dostupnost se vyjádří v procentech zaokrouhleně na jedno desetinné místo.</w:t>
      </w:r>
    </w:p>
    <w:p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Vadou služby se rozumí stav, kdy jeden nebo více parametrů služby jsou v rozporu se sjednanými parametry.</w:t>
      </w:r>
    </w:p>
    <w:p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Do doby nedostupnosti se nezapočítává doba potřebná k provedení plánovaných udržovacích prací dodavatele, na které musí být písemně (formou e-mailu) upozorněno min. 7 dní před realizací, přičemž s konkrétním termínem odstávky musí zadavatel (kontaktní osoba dle smlouvy) vyslovit souhlas formou e-mailu.</w:t>
      </w:r>
    </w:p>
    <w:p w:rsidR="006B5336" w:rsidRPr="00BB02B9" w:rsidRDefault="006B5336" w:rsidP="006B5336">
      <w:pPr>
        <w:pStyle w:val="ListParagraph"/>
        <w:tabs>
          <w:tab w:val="left" w:pos="9498"/>
        </w:tabs>
        <w:spacing w:line="252" w:lineRule="auto"/>
        <w:ind w:left="1004"/>
        <w:jc w:val="both"/>
        <w:rPr>
          <w:rFonts w:ascii="Arial Narrow" w:hAnsi="Arial Narrow" w:cs="Arial"/>
          <w:iCs/>
        </w:rPr>
      </w:pPr>
    </w:p>
    <w:tbl>
      <w:tblPr>
        <w:tblStyle w:val="TableGrid"/>
        <w:tblW w:w="0" w:type="auto"/>
        <w:tblLook w:val="04A0" w:firstRow="1" w:lastRow="0" w:firstColumn="1" w:lastColumn="0" w:noHBand="0" w:noVBand="1"/>
      </w:tblPr>
      <w:tblGrid>
        <w:gridCol w:w="3936"/>
        <w:gridCol w:w="2126"/>
        <w:gridCol w:w="3544"/>
      </w:tblGrid>
      <w:tr w:rsidR="006B5336" w:rsidRPr="00BB02B9" w:rsidTr="00DB2EDB">
        <w:trPr>
          <w:trHeight w:val="380"/>
        </w:trPr>
        <w:tc>
          <w:tcPr>
            <w:tcW w:w="3936" w:type="dxa"/>
            <w:vMerge w:val="restart"/>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Nefunkční služba</w:t>
            </w:r>
          </w:p>
        </w:tc>
        <w:tc>
          <w:tcPr>
            <w:tcW w:w="5670" w:type="dxa"/>
            <w:gridSpan w:val="2"/>
            <w:tcBorders>
              <w:bottom w:val="single" w:sz="4" w:space="0" w:color="auto"/>
            </w:tcBorders>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Nahlášení vady v </w:t>
            </w:r>
          </w:p>
        </w:tc>
      </w:tr>
      <w:tr w:rsidR="006B5336" w:rsidRPr="00BB02B9" w:rsidTr="00DB2EDB">
        <w:trPr>
          <w:trHeight w:val="1520"/>
        </w:trPr>
        <w:tc>
          <w:tcPr>
            <w:tcW w:w="3936" w:type="dxa"/>
            <w:vMerge/>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p>
        </w:tc>
        <w:tc>
          <w:tcPr>
            <w:tcW w:w="2126" w:type="dxa"/>
            <w:tcBorders>
              <w:top w:val="single" w:sz="4" w:space="0" w:color="auto"/>
            </w:tcBorders>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pracovní době</w:t>
            </w:r>
          </w:p>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Po - Pá 8 - 16:30</w:t>
            </w:r>
          </w:p>
        </w:tc>
        <w:tc>
          <w:tcPr>
            <w:tcW w:w="3544" w:type="dxa"/>
            <w:tcBorders>
              <w:top w:val="single" w:sz="4" w:space="0" w:color="auto"/>
            </w:tcBorders>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mimopracovní době, víkendech a státních svátcích</w:t>
            </w:r>
          </w:p>
        </w:tc>
      </w:tr>
      <w:tr w:rsidR="006B5336" w:rsidRPr="00BB02B9" w:rsidTr="00DB2EDB">
        <w:trPr>
          <w:trHeight w:val="1115"/>
        </w:trPr>
        <w:tc>
          <w:tcPr>
            <w:tcW w:w="3936" w:type="dxa"/>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Zahájení odstraňování vady od jejího nahlášení max. do:</w:t>
            </w:r>
          </w:p>
        </w:tc>
        <w:tc>
          <w:tcPr>
            <w:tcW w:w="2126" w:type="dxa"/>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4 hodin</w:t>
            </w:r>
          </w:p>
        </w:tc>
        <w:tc>
          <w:tcPr>
            <w:tcW w:w="3544" w:type="dxa"/>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12 hodin</w:t>
            </w:r>
          </w:p>
        </w:tc>
      </w:tr>
      <w:tr w:rsidR="006B5336" w:rsidRPr="00BB02B9" w:rsidTr="00DB2EDB">
        <w:trPr>
          <w:trHeight w:val="713"/>
        </w:trPr>
        <w:tc>
          <w:tcPr>
            <w:tcW w:w="3936" w:type="dxa"/>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Vyřešení vady od jejího nahlášení max. do:</w:t>
            </w:r>
          </w:p>
        </w:tc>
        <w:tc>
          <w:tcPr>
            <w:tcW w:w="2126" w:type="dxa"/>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24 hodin</w:t>
            </w:r>
          </w:p>
        </w:tc>
        <w:tc>
          <w:tcPr>
            <w:tcW w:w="3544" w:type="dxa"/>
            <w:vAlign w:val="center"/>
          </w:tcPr>
          <w:p w:rsidR="006B5336" w:rsidRPr="00BB02B9" w:rsidRDefault="006B5336" w:rsidP="00DB2EDB">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24 hodin</w:t>
            </w:r>
          </w:p>
        </w:tc>
      </w:tr>
    </w:tbl>
    <w:p w:rsidR="006B5336" w:rsidRPr="00BB02B9" w:rsidRDefault="006B5336" w:rsidP="006B5336">
      <w:pPr>
        <w:tabs>
          <w:tab w:val="left" w:pos="9498"/>
        </w:tabs>
        <w:rPr>
          <w:rFonts w:ascii="Arial Narrow" w:hAnsi="Arial Narrow" w:cs="Arial"/>
          <w:b/>
          <w:color w:val="1F1F1F"/>
          <w:w w:val="105"/>
          <w:sz w:val="22"/>
        </w:rPr>
      </w:pPr>
    </w:p>
    <w:p w:rsidR="006B5336" w:rsidRPr="00BB02B9" w:rsidRDefault="006B5336" w:rsidP="006B5336">
      <w:pPr>
        <w:tabs>
          <w:tab w:val="left" w:pos="9498"/>
        </w:tabs>
        <w:jc w:val="both"/>
        <w:rPr>
          <w:rStyle w:val="IntenseEmphasis"/>
          <w:rFonts w:ascii="Arial Narrow" w:hAnsi="Arial Narrow" w:cs="Arial"/>
          <w:b/>
          <w:color w:val="auto"/>
          <w:sz w:val="22"/>
        </w:rPr>
      </w:pPr>
    </w:p>
    <w:p w:rsidR="006B5336" w:rsidRPr="00BB02B9" w:rsidRDefault="006B5336" w:rsidP="00BB02B9">
      <w:pPr>
        <w:tabs>
          <w:tab w:val="left" w:pos="9498"/>
        </w:tabs>
        <w:ind w:firstLine="284"/>
        <w:jc w:val="both"/>
        <w:rPr>
          <w:rStyle w:val="IntenseEmphasis"/>
          <w:rFonts w:ascii="Arial Narrow" w:hAnsi="Arial Narrow" w:cs="Arial"/>
          <w:i w:val="0"/>
          <w:iCs w:val="0"/>
          <w:color w:val="000000"/>
          <w:sz w:val="22"/>
        </w:rPr>
      </w:pPr>
      <w:r w:rsidRPr="00BB02B9">
        <w:rPr>
          <w:rFonts w:ascii="Arial Narrow" w:hAnsi="Arial Narrow" w:cs="Arial"/>
          <w:sz w:val="22"/>
        </w:rPr>
        <w:t>Zadavatel požaduje, aby uchazečem nabízené plnění splňovalo minimální parametry uvedené v Technické specifikaci. Nesplnění požadovaných minimálních hodnot těchto parametrů bude považováno za nesplnění zadávacích podmínek a povede k vyloučení uchazeče ze zadávacího řízení.</w:t>
      </w:r>
      <w:bookmarkStart w:id="0" w:name="_GoBack"/>
      <w:bookmarkEnd w:id="0"/>
    </w:p>
    <w:p w:rsidR="006B5336" w:rsidRPr="00BB02B9" w:rsidRDefault="006B5336" w:rsidP="006B5336">
      <w:pPr>
        <w:tabs>
          <w:tab w:val="left" w:pos="9498"/>
        </w:tabs>
        <w:jc w:val="center"/>
        <w:rPr>
          <w:rFonts w:ascii="Arial Narrow" w:eastAsia="DejaVu Sans" w:hAnsi="Arial Narrow" w:cs="Arial"/>
          <w:b/>
          <w:i/>
          <w:w w:val="105"/>
          <w:sz w:val="22"/>
        </w:rPr>
      </w:pPr>
      <w:r w:rsidRPr="00BB02B9">
        <w:rPr>
          <w:rStyle w:val="IntenseEmphasis"/>
          <w:rFonts w:ascii="Arial Narrow" w:hAnsi="Arial Narrow" w:cs="Arial"/>
          <w:b/>
          <w:color w:val="auto"/>
          <w:sz w:val="22"/>
        </w:rPr>
        <w:lastRenderedPageBreak/>
        <w:t>Připojení služby – Splnění technických požadavků</w:t>
      </w:r>
    </w:p>
    <w:tbl>
      <w:tblPr>
        <w:tblW w:w="97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33"/>
        <w:gridCol w:w="1755"/>
        <w:gridCol w:w="2046"/>
        <w:gridCol w:w="1847"/>
      </w:tblGrid>
      <w:tr w:rsidR="006B5336" w:rsidRPr="00BB02B9" w:rsidTr="00DB2EDB">
        <w:trPr>
          <w:trHeight w:val="1158"/>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b/>
              </w:rPr>
            </w:pPr>
            <w:r w:rsidRPr="00BB02B9">
              <w:rPr>
                <w:rFonts w:ascii="Arial Narrow" w:hAnsi="Arial Narrow" w:cs="Arial"/>
                <w:b/>
                <w:color w:val="413F41"/>
                <w:w w:val="110"/>
              </w:rPr>
              <w:t>Parametr/funkcionalita</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b/>
              </w:rPr>
            </w:pPr>
            <w:r w:rsidRPr="00BB02B9">
              <w:rPr>
                <w:rFonts w:ascii="Arial Narrow" w:hAnsi="Arial Narrow" w:cs="Arial"/>
                <w:b/>
                <w:color w:val="4F4F4F"/>
                <w:spacing w:val="-13"/>
                <w:w w:val="110"/>
              </w:rPr>
              <w:t>požadavek zadavatele</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6B5336">
            <w:pPr>
              <w:pStyle w:val="DefaultStyle"/>
              <w:tabs>
                <w:tab w:val="left" w:pos="9498"/>
              </w:tabs>
              <w:spacing w:after="0" w:line="200" w:lineRule="exact"/>
              <w:jc w:val="center"/>
              <w:rPr>
                <w:rFonts w:ascii="Arial Narrow" w:hAnsi="Arial Narrow" w:cs="Arial"/>
                <w:b/>
              </w:rPr>
            </w:pPr>
            <w:r w:rsidRPr="00BB02B9">
              <w:rPr>
                <w:rFonts w:ascii="Arial Narrow" w:hAnsi="Arial Narrow" w:cs="Arial"/>
                <w:b/>
                <w:color w:val="4F4F4F"/>
                <w:spacing w:val="-13"/>
                <w:w w:val="110"/>
              </w:rPr>
              <w:t>nabízené plnění uchazečem</w:t>
            </w:r>
          </w:p>
        </w:tc>
      </w:tr>
      <w:tr w:rsidR="006B5336" w:rsidRPr="00BB02B9" w:rsidTr="006B5336">
        <w:trPr>
          <w:trHeight w:val="1043"/>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13515558" w:edGrp="everyone" w:colFirst="2" w:colLast="2"/>
            <w:r w:rsidRPr="00BB02B9">
              <w:rPr>
                <w:rFonts w:ascii="Arial Narrow" w:hAnsi="Arial Narrow" w:cs="Arial"/>
              </w:rPr>
              <w:t>Kompatibilita připojení operátora – ústředna OpenScape Voice V8</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599"/>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54152413" w:edGrp="everyone" w:colFirst="2" w:colLast="2"/>
            <w:permEnd w:id="113515558"/>
            <w:r w:rsidRPr="00BB02B9">
              <w:rPr>
                <w:rFonts w:ascii="Arial Narrow" w:hAnsi="Arial Narrow" w:cs="Arial"/>
              </w:rPr>
              <w:t>Tarifikace 1 + 1</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599"/>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89947100" w:edGrp="everyone" w:colFirst="2" w:colLast="2"/>
            <w:permEnd w:id="54152413"/>
            <w:r w:rsidRPr="00BB02B9">
              <w:rPr>
                <w:rFonts w:ascii="Arial Narrow" w:hAnsi="Arial Narrow" w:cs="Arial"/>
              </w:rPr>
              <w:t>Přidělení bloku 1000 telefonních čísel s dalším rozšířením o min. 1000 čísel</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803"/>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771393378" w:edGrp="everyone" w:colFirst="2" w:colLast="2"/>
            <w:permEnd w:id="89947100"/>
            <w:r w:rsidRPr="00BB02B9">
              <w:rPr>
                <w:rFonts w:ascii="Arial Narrow" w:hAnsi="Arial Narrow" w:cs="Arial"/>
                <w:color w:val="2F2F2F"/>
                <w:spacing w:val="-1"/>
                <w:w w:val="110"/>
              </w:rPr>
              <w:t>Popis navrhovaného řešení v samostatné příloze</w:t>
            </w:r>
            <w:r w:rsidRPr="00BB02B9">
              <w:rPr>
                <w:rFonts w:ascii="Arial Narrow" w:hAnsi="Arial Narrow" w:cs="Arial"/>
                <w:color w:val="2F2F2F"/>
                <w:spacing w:val="-1"/>
                <w:w w:val="110"/>
              </w:rPr>
              <w:t xml:space="preserve"> č. 2 této smlouvy</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599"/>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658931483" w:edGrp="everyone" w:colFirst="2" w:colLast="2"/>
            <w:permEnd w:id="1771393378"/>
            <w:r w:rsidRPr="00BB02B9">
              <w:rPr>
                <w:rFonts w:ascii="Arial Narrow" w:hAnsi="Arial Narrow" w:cs="Arial"/>
                <w:color w:val="2F2F2F"/>
                <w:spacing w:val="-1"/>
                <w:w w:val="110"/>
              </w:rPr>
              <w:t>24 hodin on-line přehled o voláních</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497"/>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805448497" w:edGrp="everyone" w:colFirst="2" w:colLast="2"/>
            <w:permEnd w:id="1658931483"/>
            <w:r w:rsidRPr="00BB02B9">
              <w:rPr>
                <w:rFonts w:ascii="Arial Narrow" w:hAnsi="Arial Narrow" w:cs="Arial"/>
                <w:color w:val="2F2F2F"/>
                <w:spacing w:val="-1"/>
                <w:w w:val="110"/>
              </w:rPr>
              <w:t>Přístup k CDR záznamům</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614219006" w:edGrp="everyone" w:colFirst="2" w:colLast="2"/>
            <w:permEnd w:id="805448497"/>
            <w:r w:rsidRPr="00BB02B9">
              <w:rPr>
                <w:rFonts w:ascii="Arial Narrow" w:hAnsi="Arial Narrow" w:cs="Arial"/>
              </w:rPr>
              <w:t>Kapacita připojení dostatečná pro realizaci minimálně 90 hovorů při použítí kodeku G.711</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476229667" w:edGrp="everyone" w:colFirst="2" w:colLast="2"/>
            <w:permEnd w:id="1614219006"/>
            <w:r w:rsidRPr="00BB02B9">
              <w:rPr>
                <w:rFonts w:ascii="Arial Narrow" w:hAnsi="Arial Narrow" w:cs="Arial"/>
                <w:color w:val="2F2F2F"/>
                <w:spacing w:val="-1"/>
                <w:w w:val="110"/>
              </w:rPr>
              <w:t>Přístup na web portál operátora</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664"/>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01661482" w:edGrp="everyone" w:colFirst="2" w:colLast="2"/>
            <w:permEnd w:id="1476229667"/>
            <w:r w:rsidRPr="00BB02B9">
              <w:rPr>
                <w:rFonts w:ascii="Arial Narrow" w:hAnsi="Arial Narrow" w:cs="Arial"/>
                <w:color w:val="1D1D1D"/>
                <w:w w:val="110"/>
              </w:rPr>
              <w:t>anti-fraudová služba - Aktivní sledování statistického profilu provozu</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674"/>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010573071" w:edGrp="everyone" w:colFirst="2" w:colLast="2"/>
            <w:permEnd w:id="101661482"/>
            <w:r w:rsidRPr="00BB02B9">
              <w:rPr>
                <w:rFonts w:ascii="Arial Narrow" w:hAnsi="Arial Narrow" w:cs="Arial"/>
                <w:color w:val="1D1D1D"/>
                <w:w w:val="110"/>
              </w:rPr>
              <w:t>anti-fraudová služba - ECD – detekce extrémně dlouhých hovorů</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79042791" w:edGrp="everyone" w:colFirst="2" w:colLast="2"/>
            <w:permEnd w:id="1010573071"/>
            <w:r w:rsidRPr="00BB02B9">
              <w:rPr>
                <w:rFonts w:ascii="Arial Narrow" w:hAnsi="Arial Narrow" w:cs="Arial"/>
                <w:color w:val="1D1D1D"/>
                <w:w w:val="110"/>
              </w:rPr>
              <w:t>anti-fraudová služba - Blacklist rizikových destinací</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614952090" w:edGrp="everyone" w:colFirst="2" w:colLast="2"/>
            <w:permEnd w:id="79042791"/>
            <w:r w:rsidRPr="00BB02B9">
              <w:rPr>
                <w:rFonts w:ascii="Arial Narrow" w:hAnsi="Arial Narrow" w:cs="Arial"/>
                <w:color w:val="1D1D1D"/>
                <w:w w:val="110"/>
              </w:rPr>
              <w:t>anti-fraudová služba – Dohled</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24/7/365</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621"/>
          <w:jc w:val="center"/>
        </w:trPr>
        <w:tc>
          <w:tcPr>
            <w:tcW w:w="413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061444852" w:edGrp="everyone" w:colFirst="3" w:colLast="3"/>
            <w:permEnd w:id="614952090"/>
            <w:r w:rsidRPr="00BB02B9">
              <w:rPr>
                <w:rFonts w:ascii="Arial Narrow" w:hAnsi="Arial Narrow" w:cs="Arial"/>
                <w:color w:val="1D1D1D"/>
                <w:w w:val="110"/>
              </w:rPr>
              <w:t>anti-fraudová služba - Notifikace na zákazníka do 1hod.</w:t>
            </w:r>
          </w:p>
        </w:tc>
        <w:tc>
          <w:tcPr>
            <w:tcW w:w="1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r w:rsidRPr="00BB02B9">
              <w:rPr>
                <w:rFonts w:ascii="Arial Narrow" w:hAnsi="Arial Narrow" w:cs="Arial"/>
              </w:rPr>
              <w:t>SMS na dvě tel. čísla</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tr w:rsidR="006B5336" w:rsidRPr="00BB02B9" w:rsidTr="006B5336">
        <w:trPr>
          <w:trHeight w:val="874"/>
          <w:jc w:val="center"/>
        </w:trPr>
        <w:tc>
          <w:tcPr>
            <w:tcW w:w="413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permStart w:id="1100173985" w:edGrp="everyone" w:colFirst="3" w:colLast="3"/>
            <w:permEnd w:id="1061444852"/>
          </w:p>
        </w:tc>
        <w:tc>
          <w:tcPr>
            <w:tcW w:w="1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rPr>
                <w:rFonts w:ascii="Arial Narrow" w:hAnsi="Arial Narrow" w:cs="Arial"/>
              </w:rPr>
            </w:pPr>
            <w:r w:rsidRPr="00BB02B9">
              <w:rPr>
                <w:rFonts w:ascii="Arial Narrow" w:hAnsi="Arial Narrow" w:cs="Arial"/>
              </w:rPr>
              <w:t>e-mail na dvě adresy</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rsidR="006B5336" w:rsidRPr="00BB02B9" w:rsidRDefault="006B5336" w:rsidP="00DB2EDB">
            <w:pPr>
              <w:pStyle w:val="DefaultStyle"/>
              <w:tabs>
                <w:tab w:val="left" w:pos="9498"/>
              </w:tabs>
              <w:spacing w:after="0" w:line="200" w:lineRule="exact"/>
              <w:jc w:val="center"/>
              <w:rPr>
                <w:rFonts w:ascii="Arial Narrow" w:hAnsi="Arial Narrow" w:cs="Arial"/>
              </w:rPr>
            </w:pPr>
          </w:p>
        </w:tc>
      </w:tr>
      <w:permEnd w:id="1100173985"/>
    </w:tbl>
    <w:p w:rsidR="006B5336" w:rsidRPr="00BB02B9" w:rsidRDefault="006B5336" w:rsidP="006B5336">
      <w:pPr>
        <w:tabs>
          <w:tab w:val="left" w:pos="9498"/>
        </w:tabs>
        <w:ind w:firstLine="284"/>
        <w:jc w:val="both"/>
        <w:rPr>
          <w:rFonts w:ascii="Arial Narrow" w:hAnsi="Arial Narrow" w:cs="Arial"/>
          <w:sz w:val="22"/>
        </w:rPr>
      </w:pPr>
    </w:p>
    <w:p w:rsidR="006B5336" w:rsidRPr="00BB02B9" w:rsidRDefault="006B5336" w:rsidP="006B5336">
      <w:pPr>
        <w:tabs>
          <w:tab w:val="left" w:pos="9498"/>
        </w:tabs>
        <w:ind w:firstLine="284"/>
        <w:jc w:val="both"/>
        <w:rPr>
          <w:rFonts w:ascii="Arial Narrow" w:hAnsi="Arial Narrow" w:cs="Arial"/>
          <w:sz w:val="22"/>
        </w:rPr>
      </w:pPr>
      <w:r w:rsidRPr="00BB02B9">
        <w:rPr>
          <w:rFonts w:ascii="Arial Narrow" w:hAnsi="Arial Narrow" w:cs="Arial"/>
          <w:sz w:val="22"/>
        </w:rPr>
        <w:t>Uchazeč do sloupce „nabízené plnění uchazečem“ deklaruje splnění minimálních závazných funkčních požadavků technické specifikace vyplněním: „ANO“ či „NE“</w:t>
      </w:r>
    </w:p>
    <w:p w:rsidR="005C6F2F" w:rsidRPr="000F6F7F" w:rsidRDefault="004D6BC3" w:rsidP="00C620F7">
      <w:pPr>
        <w:spacing w:line="240" w:lineRule="auto"/>
        <w:rPr>
          <w:rFonts w:ascii="Arial Narrow" w:hAnsi="Arial Narrow" w:cs="Arial"/>
          <w:sz w:val="22"/>
        </w:rPr>
      </w:pPr>
      <w:r>
        <w:rPr>
          <w:rFonts w:ascii="Arial Narrow" w:hAnsi="Arial Narrow" w:cs="Arial"/>
          <w:sz w:val="22"/>
        </w:rPr>
        <w:br w:type="page"/>
      </w:r>
      <w:r w:rsidR="005C6F2F" w:rsidRPr="000F6F7F">
        <w:rPr>
          <w:rFonts w:ascii="Arial Narrow" w:hAnsi="Arial Narrow" w:cs="Arial"/>
          <w:sz w:val="22"/>
        </w:rPr>
        <w:lastRenderedPageBreak/>
        <w:t xml:space="preserve">Příloha č. </w:t>
      </w:r>
      <w:r w:rsidR="00A01AEA">
        <w:rPr>
          <w:rFonts w:ascii="Arial Narrow" w:hAnsi="Arial Narrow" w:cs="Arial"/>
          <w:sz w:val="22"/>
        </w:rPr>
        <w:t>2</w:t>
      </w:r>
    </w:p>
    <w:p w:rsidR="005C6F2F" w:rsidRPr="000F6F7F" w:rsidRDefault="005C6F2F" w:rsidP="005C6F2F">
      <w:pPr>
        <w:pStyle w:val="ListParagraph1"/>
        <w:spacing w:line="240" w:lineRule="auto"/>
        <w:ind w:left="426" w:hanging="426"/>
        <w:jc w:val="right"/>
        <w:rPr>
          <w:rFonts w:ascii="Arial Narrow" w:hAnsi="Arial Narrow" w:cs="Arial"/>
          <w:sz w:val="22"/>
        </w:rPr>
      </w:pPr>
    </w:p>
    <w:p w:rsidR="005C6F2F" w:rsidRPr="000F6F7F" w:rsidRDefault="00A01AEA" w:rsidP="005C6F2F">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Popis navrhovaného řešení</w:t>
      </w:r>
    </w:p>
    <w:p w:rsidR="006B5336" w:rsidRDefault="007758D1" w:rsidP="00251DE5">
      <w:pPr>
        <w:spacing w:line="240" w:lineRule="auto"/>
        <w:rPr>
          <w:rFonts w:ascii="Arial Narrow" w:hAnsi="Arial Narrow"/>
          <w:sz w:val="22"/>
        </w:rPr>
      </w:pPr>
      <w:r>
        <w:rPr>
          <w:rFonts w:ascii="Arial Narrow" w:hAnsi="Arial Narrow"/>
          <w:sz w:val="22"/>
        </w:rPr>
        <w:t xml:space="preserve">Doplní poskytovatel. </w:t>
      </w:r>
    </w:p>
    <w:p w:rsidR="006B5336" w:rsidRDefault="006B5336" w:rsidP="00251DE5">
      <w:pPr>
        <w:spacing w:line="240" w:lineRule="auto"/>
        <w:rPr>
          <w:rFonts w:ascii="Arial Narrow" w:hAnsi="Arial Narrow"/>
          <w:sz w:val="22"/>
        </w:rPr>
      </w:pPr>
      <w:permStart w:id="823865588" w:edGrp="everyone"/>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6B5336" w:rsidRDefault="006B5336" w:rsidP="00251DE5">
      <w:pPr>
        <w:spacing w:line="240" w:lineRule="auto"/>
        <w:rPr>
          <w:rFonts w:ascii="Arial Narrow" w:hAnsi="Arial Narrow"/>
          <w:sz w:val="22"/>
        </w:rPr>
      </w:pPr>
    </w:p>
    <w:p w:rsidR="00A01AEA" w:rsidRPr="000F6F7F" w:rsidRDefault="00A01AEA" w:rsidP="00251DE5">
      <w:pPr>
        <w:spacing w:line="240" w:lineRule="auto"/>
        <w:rPr>
          <w:rFonts w:ascii="Arial Narrow" w:hAnsi="Arial Narrow" w:cs="Arial"/>
          <w:sz w:val="22"/>
        </w:rPr>
      </w:pPr>
      <w:r>
        <w:rPr>
          <w:rFonts w:ascii="Arial Narrow" w:hAnsi="Arial Narrow"/>
          <w:sz w:val="22"/>
        </w:rPr>
        <w:br w:type="page"/>
      </w:r>
      <w:permEnd w:id="823865588"/>
      <w:r w:rsidRPr="000F6F7F">
        <w:rPr>
          <w:rFonts w:ascii="Arial Narrow" w:hAnsi="Arial Narrow" w:cs="Arial"/>
          <w:sz w:val="22"/>
        </w:rPr>
        <w:lastRenderedPageBreak/>
        <w:t xml:space="preserve">Příloha č. </w:t>
      </w:r>
      <w:r>
        <w:rPr>
          <w:rFonts w:ascii="Arial Narrow" w:hAnsi="Arial Narrow" w:cs="Arial"/>
          <w:sz w:val="22"/>
        </w:rPr>
        <w:t>3</w:t>
      </w:r>
    </w:p>
    <w:p w:rsidR="00A01AEA" w:rsidRPr="000F6F7F" w:rsidRDefault="00A01AEA" w:rsidP="00A01AEA">
      <w:pPr>
        <w:pStyle w:val="ListParagraph1"/>
        <w:spacing w:line="240" w:lineRule="auto"/>
        <w:ind w:left="426" w:hanging="426"/>
        <w:jc w:val="right"/>
        <w:rPr>
          <w:rFonts w:ascii="Arial Narrow" w:hAnsi="Arial Narrow" w:cs="Arial"/>
          <w:sz w:val="22"/>
        </w:rPr>
      </w:pPr>
    </w:p>
    <w:p w:rsidR="00A01AEA" w:rsidRPr="000F6F7F" w:rsidRDefault="00DA1FA8" w:rsidP="00A01AEA">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Výkaz výměr</w:t>
      </w:r>
    </w:p>
    <w:p w:rsidR="009D78F5" w:rsidRDefault="00363287" w:rsidP="00363287">
      <w:pPr>
        <w:spacing w:line="240" w:lineRule="auto"/>
        <w:rPr>
          <w:rFonts w:ascii="Arial Narrow" w:hAnsi="Arial Narrow"/>
          <w:sz w:val="22"/>
        </w:rPr>
      </w:pPr>
      <w:r>
        <w:rPr>
          <w:rFonts w:ascii="Arial Narrow" w:hAnsi="Arial Narrow"/>
          <w:sz w:val="22"/>
        </w:rPr>
        <w:t>Viz samostatný dokument.</w:t>
      </w: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BB02B9" w:rsidRDefault="00BB02B9" w:rsidP="00363287">
      <w:pPr>
        <w:spacing w:line="240" w:lineRule="auto"/>
        <w:rPr>
          <w:rFonts w:ascii="Arial Narrow" w:hAnsi="Arial Narrow"/>
          <w:sz w:val="22"/>
        </w:rPr>
      </w:pPr>
    </w:p>
    <w:p w:rsidR="00A01AEA" w:rsidRPr="000F6F7F" w:rsidRDefault="009D78F5" w:rsidP="00363287">
      <w:pPr>
        <w:spacing w:line="240" w:lineRule="auto"/>
        <w:rPr>
          <w:rFonts w:ascii="Arial Narrow" w:hAnsi="Arial Narrow" w:cs="Arial"/>
          <w:sz w:val="22"/>
        </w:rPr>
      </w:pPr>
      <w:r>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4</w:t>
      </w:r>
    </w:p>
    <w:p w:rsidR="00A01AEA" w:rsidRPr="000F6F7F" w:rsidRDefault="00A01AEA" w:rsidP="00A01AEA">
      <w:pPr>
        <w:pStyle w:val="ListParagraph1"/>
        <w:spacing w:line="240" w:lineRule="auto"/>
        <w:ind w:left="426" w:hanging="426"/>
        <w:jc w:val="right"/>
        <w:rPr>
          <w:rFonts w:ascii="Arial Narrow" w:hAnsi="Arial Narrow" w:cs="Arial"/>
          <w:sz w:val="22"/>
        </w:rPr>
      </w:pPr>
    </w:p>
    <w:p w:rsidR="00A01AEA" w:rsidRPr="000F6F7F"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sidRPr="000F6F7F">
        <w:rPr>
          <w:rFonts w:ascii="Arial Narrow" w:hAnsi="Arial Narrow" w:cs="Arial"/>
          <w:b/>
          <w:spacing w:val="1"/>
          <w:sz w:val="22"/>
        </w:rPr>
        <w:t xml:space="preserve">Seznam subdodavatelů (příp. prohlášení </w:t>
      </w:r>
      <w:r w:rsidR="003A5892">
        <w:rPr>
          <w:rFonts w:ascii="Arial Narrow" w:hAnsi="Arial Narrow" w:cs="Arial"/>
          <w:b/>
          <w:spacing w:val="1"/>
          <w:sz w:val="22"/>
        </w:rPr>
        <w:t>poskytovatele</w:t>
      </w:r>
      <w:r w:rsidRPr="000F6F7F">
        <w:rPr>
          <w:rFonts w:ascii="Arial Narrow" w:hAnsi="Arial Narrow" w:cs="Arial"/>
          <w:b/>
          <w:spacing w:val="1"/>
          <w:sz w:val="22"/>
        </w:rPr>
        <w:t>, že provede předmět této smlouvy bez subdodavatelů)</w:t>
      </w:r>
    </w:p>
    <w:p w:rsidR="005C6F2F" w:rsidRDefault="007758D1" w:rsidP="000F6F7F">
      <w:pPr>
        <w:spacing w:line="240" w:lineRule="auto"/>
        <w:rPr>
          <w:rFonts w:ascii="Arial Narrow" w:hAnsi="Arial Narrow"/>
          <w:sz w:val="22"/>
        </w:rPr>
      </w:pPr>
      <w:r>
        <w:rPr>
          <w:rFonts w:ascii="Arial Narrow" w:hAnsi="Arial Narrow"/>
          <w:sz w:val="22"/>
        </w:rPr>
        <w:t>Doplní poskytovatel.</w:t>
      </w:r>
    </w:p>
    <w:p w:rsidR="00BB02B9" w:rsidRDefault="00BB02B9" w:rsidP="000F6F7F">
      <w:pPr>
        <w:spacing w:line="240" w:lineRule="auto"/>
        <w:rPr>
          <w:rFonts w:ascii="Arial Narrow" w:hAnsi="Arial Narrow"/>
          <w:sz w:val="22"/>
        </w:rPr>
      </w:pPr>
      <w:permStart w:id="1596411147" w:edGrp="everyone"/>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 w:rsidR="00BB02B9" w:rsidRDefault="00BB02B9" w:rsidP="000F6F7F">
      <w:pPr>
        <w:spacing w:line="240" w:lineRule="auto"/>
        <w:rPr>
          <w:rFonts w:ascii="Arial Narrow" w:hAnsi="Arial Narrow"/>
          <w:sz w:val="22"/>
        </w:rPr>
      </w:pPr>
    </w:p>
    <w:permEnd w:id="1596411147"/>
    <w:p w:rsidR="00BB02B9" w:rsidRPr="000F6F7F" w:rsidRDefault="00BB02B9" w:rsidP="000F6F7F">
      <w:pPr>
        <w:spacing w:line="240" w:lineRule="auto"/>
        <w:rPr>
          <w:rFonts w:ascii="Arial Narrow" w:hAnsi="Arial Narrow"/>
          <w:sz w:val="22"/>
        </w:rPr>
      </w:pPr>
    </w:p>
    <w:sectPr w:rsidR="00BB02B9" w:rsidRPr="000F6F7F" w:rsidSect="00C86931">
      <w:headerReference w:type="default" r:id="rId7"/>
      <w:footerReference w:type="default" r:id="rId8"/>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59A" w:rsidRDefault="000B559A" w:rsidP="00403E69">
      <w:pPr>
        <w:spacing w:after="0" w:line="240" w:lineRule="auto"/>
      </w:pPr>
      <w:r>
        <w:separator/>
      </w:r>
    </w:p>
  </w:endnote>
  <w:endnote w:type="continuationSeparator" w:id="0">
    <w:p w:rsidR="000B559A" w:rsidRDefault="000B559A"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AE" w:rsidRDefault="00825AAE">
    <w:pPr>
      <w:pStyle w:val="Foote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-3175</wp:posOffset>
              </wp:positionH>
              <wp:positionV relativeFrom="paragraph">
                <wp:posOffset>-390526</wp:posOffset>
              </wp:positionV>
              <wp:extent cx="61226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4DCA2"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qiJU5NwAAAAJAQAADwAAAGRycy9kb3ducmV2LnhtbEyPT0vDQBDF74Lf&#10;YRmht3bTiqnGbIq2FG+CreB1m50modnZsLtttt/eEQQ9zZ/3ePObcpVsLy7oQ+dIwXyWgUCqnemo&#10;UfC5304fQYSoyejeESq4YoBVdXtT6sK4kT7wsouN4BAKhVbQxjgUUoa6RavDzA1IrB2dtzry6Btp&#10;vB453PZykWW5tLojvtDqAdct1qfd2SoYXYeLt9PRL9dfwbhEafO+f1VqcpdenkFETPHPDD/4jA4V&#10;Mx3cmUwQvYLpAxu55HNuWH/K75cgDr8bWZXy/wfVNwAAAP//AwBQSwECLQAUAAYACAAAACEAtoM4&#10;kv4AAADhAQAAEwAAAAAAAAAAAAAAAAAAAAAAW0NvbnRlbnRfVHlwZXNdLnhtbFBLAQItABQABgAI&#10;AAAAIQA4/SH/1gAAAJQBAAALAAAAAAAAAAAAAAAAAC8BAABfcmVscy8ucmVsc1BLAQItABQABgAI&#10;AAAAIQDCBm9P4gEAACAEAAAOAAAAAAAAAAAAAAAAAC4CAABkcnMvZTJvRG9jLnhtbFBLAQItABQA&#10;BgAIAAAAIQCqIlTk3AAAAAkBAAAPAAAAAAAAAAAAAAAAADwEAABkcnMvZG93bnJldi54bWxQSwUG&#10;AAAAAAQABADzAAAARQUAAAAA&#10;" strokecolor="#d7e4e9">
              <o:lock v:ext="edit" shapetype="f"/>
            </v:line>
          </w:pict>
        </mc:Fallback>
      </mc:AlternateContent>
    </w:r>
    <w:r>
      <w:rPr>
        <w:noProof/>
        <w:lang w:val="en-US" w:eastAsia="en-US"/>
      </w:rPr>
      <w:drawing>
        <wp:anchor distT="0" distB="0" distL="114300" distR="114300" simplePos="0" relativeHeight="251656192" behindDoc="0" locked="0" layoutInCell="1" allowOverlap="1">
          <wp:simplePos x="0" y="0"/>
          <wp:positionH relativeFrom="column">
            <wp:posOffset>3449955</wp:posOffset>
          </wp:positionH>
          <wp:positionV relativeFrom="paragraph">
            <wp:posOffset>-13335</wp:posOffset>
          </wp:positionV>
          <wp:extent cx="1852295" cy="334645"/>
          <wp:effectExtent l="0" t="0" r="0" b="825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simplePos x="0" y="0"/>
          <wp:positionH relativeFrom="column">
            <wp:posOffset>5499735</wp:posOffset>
          </wp:positionH>
          <wp:positionV relativeFrom="paragraph">
            <wp:posOffset>-71120</wp:posOffset>
          </wp:positionV>
          <wp:extent cx="620395" cy="487045"/>
          <wp:effectExtent l="0" t="0" r="8255" b="825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-52705</wp:posOffset>
              </wp:positionV>
              <wp:extent cx="2624455" cy="68770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AAE" w:rsidRDefault="00825AAE" w:rsidP="00B71BCF">
                          <w:pPr>
                            <w:rPr>
                              <w:sz w:val="16"/>
                            </w:rPr>
                          </w:pPr>
                          <w:r w:rsidRPr="00DD5844">
                            <w:rPr>
                              <w:sz w:val="14"/>
                            </w:rPr>
                            <w:t>Ústav molekulární genetiky AV ČR, v. v. i., Útvar BIOCEV</w:t>
                          </w:r>
                          <w:r w:rsidRPr="00DD5844">
                            <w:rPr>
                              <w:sz w:val="14"/>
                            </w:rPr>
                            <w:br/>
                          </w:r>
                          <w:r w:rsidRPr="00F52CCA">
                            <w:rPr>
                              <w:sz w:val="14"/>
                            </w:rPr>
                            <w:t>budova City</w:t>
                          </w:r>
                          <w:r>
                            <w:rPr>
                              <w:sz w:val="14"/>
                            </w:rPr>
                            <w:t xml:space="preserve"> </w:t>
                          </w:r>
                          <w:r w:rsidRPr="00F52CCA">
                            <w:rPr>
                              <w:sz w:val="14"/>
                            </w:rPr>
                            <w:t>Point, Hvězdova 1689/2a, 140 62 Praha 4 – Pankrác</w:t>
                          </w:r>
                          <w:r w:rsidRPr="00DD5844">
                            <w:rPr>
                              <w:sz w:val="14"/>
                            </w:rPr>
                            <w:br/>
                          </w:r>
                          <w:r w:rsidRPr="00DD5844">
                            <w:rPr>
                              <w:sz w:val="14"/>
                            </w:rPr>
                            <w:br/>
                            <w:t xml:space="preserve">tel: +420 226 201 526  | </w:t>
                          </w:r>
                          <w:r>
                            <w:rPr>
                              <w:sz w:val="14"/>
                            </w:rPr>
                            <w:t xml:space="preserve"> </w:t>
                          </w:r>
                          <w:r w:rsidRPr="00DD5844">
                            <w:rPr>
                              <w:sz w:val="14"/>
                            </w:rP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link"/>
                                <w:sz w:val="14"/>
                              </w:rPr>
                              <w:t>biocev@biocev.eu</w:t>
                            </w:r>
                          </w:hyperlink>
                          <w:r w:rsidRPr="00DD5844">
                            <w:rPr>
                              <w:sz w:val="14"/>
                            </w:rPr>
                            <w:t xml:space="preserve">  |  web: </w:t>
                          </w:r>
                          <w:hyperlink r:id="rId4" w:history="1">
                            <w:r w:rsidRPr="00DD5844">
                              <w:rPr>
                                <w:rStyle w:val="Hyperlink"/>
                                <w:sz w:val="14"/>
                              </w:rPr>
                              <w:t>www.biocev.eu</w:t>
                            </w:r>
                          </w:hyperlink>
                          <w:r>
                            <w:rPr>
                              <w:sz w:val="16"/>
                            </w:rPr>
                            <w:br/>
                          </w:r>
                        </w:p>
                        <w:p w:rsidR="00825AAE" w:rsidRPr="00B71BCF" w:rsidRDefault="00825AAE" w:rsidP="00B71BCF">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pt;margin-top:-4.15pt;width:206.6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cggIAAHIFAAAOAAAAZHJzL2Uyb0RvYy54bWysVN9v2jAQfp+0/8Hy+wiw0lYRoWJUTJNQ&#10;Ww2mPhvHhqi2z7MNCfvrd3YSqLq9dNqLc7G/+/3dTe8archROF+BKehoMKREGA5lZXYF/bFZfrql&#10;xAdmSqbAiIKehKd3s48fprXNxRj2oErhCBoxPq9tQfch2DzLPN8LzfwArDD4KMFpFvDX7bLSsRqt&#10;a5WNh8PrrAZXWgdceI+39+0jnSX7UgoeHqX0IhBVUIwtpNOlcxvPbDZl+c4xu694Fwb7hyg0qww6&#10;PZu6Z4GRg6v+MKUr7sCDDAMOOgMpKy5SDpjNaPgmm/WeWZFyweJ4ey6T/39m+cPxyZGqLOiEEsM0&#10;tmgjmkC+QEMmsTq19TmC1hZhocFr7HLK1NsV8BePkOwVplXwiI7VaKTT8Yt5ElTEBpzORY9eOF6O&#10;r8dXVxP0zvHt+vbmZpj8Zhdt63z4KkCTKBTUYVNTBOy48iH6Z3kPic4MLCulUmOVITUa/TwZJoXz&#10;C2ooE7EiUaQzE9NoI09SOCkRMcp8FxJLlBKIF4mcYqEcOTKkFeNcmDCKxUp2ER1REoN4j2KHv0T1&#10;HuU2j94zmHBW1pUB1zYsztQl7PKlD1m2+K6Rvs07liA02yZxIyHjzRbKExLBQTtI3vJlhU1ZMR+e&#10;mMPJwRbjNgiPeEgFWHzoJEr24H797T7ikdD4SkmNk1hQ//PAnKBEfTNI9Ti2veB6YdsL5qAXgF0Y&#10;4Z6xPImo4ILqRelAP+OSmEcv+MQMR18FDb24CO0+wCXDxXyeQDicloWVWVve8z1SbNM8M2c7HgZk&#10;8AP0M8ryN3RssbGdBuaHALJKXL1Usas3DnYiTreE4uZ4/Z9Ql1U5+w0AAP//AwBQSwMEFAAGAAgA&#10;AAAhAAcjD13dAAAACAEAAA8AAABkcnMvZG93bnJldi54bWxMj8FOwzAQRO9I/IO1SNyo3UIqFOJU&#10;VSXECSHagji68ZKkjdch3ibh73FO5TRazWjmbbYaXSN67ELtScN8pkAgFd7WVGrY757vHkEENmRN&#10;4wk1/GKAVX59lZnU+oHesd9yKWIJhdRoqJjbVMpQVOhMmPkWKXrfvnOG49mV0nZmiOWukQulltKZ&#10;muJCZVrcVFictmenYedfjsfhU/U/bwl9fGHyeiqZtb69GddPIBhHvoRhwo/okEemgz+TDaLRMIHz&#10;JPcgov0wXyQgDjGnlAKZZ/L/A/kfAAAA//8DAFBLAQItABQABgAIAAAAIQC2gziS/gAAAOEBAAAT&#10;AAAAAAAAAAAAAAAAAAAAAABbQ29udGVudF9UeXBlc10ueG1sUEsBAi0AFAAGAAgAAAAhADj9If/W&#10;AAAAlAEAAAsAAAAAAAAAAAAAAAAALwEAAF9yZWxzLy5yZWxzUEsBAi0AFAAGAAgAAAAhAFGnVZyC&#10;AgAAcgUAAA4AAAAAAAAAAAAAAAAALgIAAGRycy9lMm9Eb2MueG1sUEsBAi0AFAAGAAgAAAAhAAcj&#10;D13dAAAACAEAAA8AAAAAAAAAAAAAAAAA3AQAAGRycy9kb3ducmV2LnhtbFBLBQYAAAAABAAEAPMA&#10;AADmBQAAAAA=&#10;" filled="f" stroked="f" strokeweight=".5pt">
              <v:path arrowok="t"/>
              <v:textbox inset="0,0,0,0">
                <w:txbxContent>
                  <w:p w:rsidR="00825AAE" w:rsidRDefault="00825AAE" w:rsidP="00B71BCF">
                    <w:pPr>
                      <w:rPr>
                        <w:sz w:val="16"/>
                      </w:rPr>
                    </w:pPr>
                    <w:r w:rsidRPr="00DD5844">
                      <w:rPr>
                        <w:sz w:val="14"/>
                      </w:rPr>
                      <w:t>Ústav molekulární genetiky AV ČR, v. v. i., Útvar BIOCEV</w:t>
                    </w:r>
                    <w:r w:rsidRPr="00DD5844">
                      <w:rPr>
                        <w:sz w:val="14"/>
                      </w:rPr>
                      <w:br/>
                    </w:r>
                    <w:r w:rsidRPr="00F52CCA">
                      <w:rPr>
                        <w:sz w:val="14"/>
                      </w:rPr>
                      <w:t>budova City</w:t>
                    </w:r>
                    <w:r>
                      <w:rPr>
                        <w:sz w:val="14"/>
                      </w:rPr>
                      <w:t xml:space="preserve"> </w:t>
                    </w:r>
                    <w:r w:rsidRPr="00F52CCA">
                      <w:rPr>
                        <w:sz w:val="14"/>
                      </w:rPr>
                      <w:t>Point, Hvězdova 1689/2a, 140 62 Praha 4 – Pankrác</w:t>
                    </w:r>
                    <w:r w:rsidRPr="00DD5844">
                      <w:rPr>
                        <w:sz w:val="14"/>
                      </w:rPr>
                      <w:br/>
                    </w:r>
                    <w:r w:rsidRPr="00DD5844">
                      <w:rPr>
                        <w:sz w:val="14"/>
                      </w:rPr>
                      <w:br/>
                      <w:t xml:space="preserve">tel: +420 226 201 526  | </w:t>
                    </w:r>
                    <w:r>
                      <w:rPr>
                        <w:sz w:val="14"/>
                      </w:rPr>
                      <w:t xml:space="preserve"> </w:t>
                    </w:r>
                    <w:r w:rsidRPr="00DD5844">
                      <w:rPr>
                        <w:sz w:val="14"/>
                      </w:rPr>
                      <w:t xml:space="preserve">mobil: +420 774 798 </w:t>
                    </w:r>
                    <w:r>
                      <w:rPr>
                        <w:sz w:val="14"/>
                      </w:rPr>
                      <w:t>102</w:t>
                    </w:r>
                    <w:r w:rsidRPr="00DD5844">
                      <w:rPr>
                        <w:sz w:val="14"/>
                      </w:rPr>
                      <w:t xml:space="preserve"> </w:t>
                    </w:r>
                    <w:r w:rsidRPr="00DD5844">
                      <w:rPr>
                        <w:sz w:val="14"/>
                      </w:rPr>
                      <w:br/>
                      <w:t xml:space="preserve">e-mail: </w:t>
                    </w:r>
                    <w:hyperlink r:id="rId5" w:history="1">
                      <w:r w:rsidRPr="00DD5844">
                        <w:rPr>
                          <w:rStyle w:val="Hyperlink"/>
                          <w:sz w:val="14"/>
                        </w:rPr>
                        <w:t>biocev@biocev.eu</w:t>
                      </w:r>
                    </w:hyperlink>
                    <w:r w:rsidRPr="00DD5844">
                      <w:rPr>
                        <w:sz w:val="14"/>
                      </w:rPr>
                      <w:t xml:space="preserve">  |  web: </w:t>
                    </w:r>
                    <w:hyperlink r:id="rId6" w:history="1">
                      <w:r w:rsidRPr="00DD5844">
                        <w:rPr>
                          <w:rStyle w:val="Hyperlink"/>
                          <w:sz w:val="14"/>
                        </w:rPr>
                        <w:t>www.biocev.eu</w:t>
                      </w:r>
                    </w:hyperlink>
                    <w:r>
                      <w:rPr>
                        <w:sz w:val="16"/>
                      </w:rPr>
                      <w:br/>
                    </w:r>
                  </w:p>
                  <w:p w:rsidR="00825AAE" w:rsidRPr="00B71BCF" w:rsidRDefault="00825AAE" w:rsidP="00B71BCF">
                    <w:pPr>
                      <w:rPr>
                        <w:sz w:val="16"/>
                      </w:rPr>
                    </w:pPr>
                  </w:p>
                </w:txbxContent>
              </v:textbox>
            </v:shape>
          </w:pict>
        </mc:Fallback>
      </mc:AlternateContent>
    </w:r>
  </w:p>
  <w:p w:rsidR="00825AAE" w:rsidRDefault="00825AAE">
    <w:pPr>
      <w:pStyle w:val="Footer"/>
    </w:pPr>
  </w:p>
  <w:p w:rsidR="00825AAE" w:rsidRDefault="00825AAE">
    <w:pPr>
      <w:pStyle w:val="Footer"/>
    </w:pPr>
  </w:p>
  <w:p w:rsidR="00825AAE" w:rsidRDefault="00825AAE">
    <w:pPr>
      <w:pStyle w:val="Footer"/>
    </w:pPr>
  </w:p>
  <w:p w:rsidR="00825AAE" w:rsidRPr="00FB2FD3" w:rsidRDefault="00825AAE" w:rsidP="009D7DC0">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BB02B9">
      <w:rPr>
        <w:rFonts w:cs="Arial"/>
        <w:b/>
        <w:noProof/>
        <w:color w:val="86AFBC"/>
        <w:sz w:val="16"/>
        <w:szCs w:val="16"/>
      </w:rPr>
      <w:t>18</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BB02B9">
      <w:rPr>
        <w:rFonts w:cs="Arial"/>
        <w:b/>
        <w:noProof/>
        <w:color w:val="86AFBC"/>
        <w:sz w:val="16"/>
        <w:szCs w:val="16"/>
      </w:rPr>
      <w:t>18</w:t>
    </w:r>
    <w:r w:rsidRPr="00FB2FD3">
      <w:rPr>
        <w:rFonts w:cs="Arial"/>
        <w:b/>
        <w:color w:val="86AFBC"/>
        <w:sz w:val="16"/>
        <w:szCs w:val="16"/>
      </w:rPr>
      <w:fldChar w:fldCharType="end"/>
    </w:r>
  </w:p>
  <w:p w:rsidR="00825AAE" w:rsidRDefault="0082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59A" w:rsidRDefault="000B559A" w:rsidP="00403E69">
      <w:pPr>
        <w:spacing w:after="0" w:line="240" w:lineRule="auto"/>
      </w:pPr>
      <w:r>
        <w:separator/>
      </w:r>
    </w:p>
  </w:footnote>
  <w:footnote w:type="continuationSeparator" w:id="0">
    <w:p w:rsidR="000B559A" w:rsidRDefault="000B559A" w:rsidP="0040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AE" w:rsidRDefault="00825AAE" w:rsidP="00464C85">
    <w:pPr>
      <w:pStyle w:val="Header"/>
      <w:tabs>
        <w:tab w:val="clear" w:pos="4536"/>
        <w:tab w:val="clear" w:pos="9072"/>
        <w:tab w:val="center" w:pos="5386"/>
      </w:tabs>
    </w:pPr>
    <w:r>
      <w:rPr>
        <w:noProof/>
        <w:lang w:val="en-US" w:eastAsia="en-US"/>
      </w:rPr>
      <w:drawing>
        <wp:anchor distT="0" distB="0" distL="114300" distR="114300" simplePos="0" relativeHeight="251660288" behindDoc="1" locked="0" layoutInCell="1" allowOverlap="1">
          <wp:simplePos x="0" y="0"/>
          <wp:positionH relativeFrom="column">
            <wp:posOffset>4257040</wp:posOffset>
          </wp:positionH>
          <wp:positionV relativeFrom="paragraph">
            <wp:posOffset>-479425</wp:posOffset>
          </wp:positionV>
          <wp:extent cx="2714625" cy="1487805"/>
          <wp:effectExtent l="0" t="0" r="9525"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2653665</wp:posOffset>
              </wp:positionH>
              <wp:positionV relativeFrom="paragraph">
                <wp:posOffset>169545</wp:posOffset>
              </wp:positionV>
              <wp:extent cx="2743200" cy="4591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AAE" w:rsidRPr="00FB2FD3" w:rsidRDefault="00825AAE"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825AAE" w:rsidRDefault="00825A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8.95pt;margin-top:13.35pt;width:3in;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IgAIAAGsFAAAOAAAAZHJzL2Uyb0RvYy54bWysVEtv2zAMvg/YfxB0X530tc2oU2QtOgwI&#10;2mLN0LMiS41RSdQkJnb260fJdlJ0u3TYRaalj++PvLjsrGFbFWIDruLTowlnykmoG/dU8R/Lmw+f&#10;OIsoXC0MOFXxnYr8cvb+3UXrS3UMazC1CoyMuFi2vuJrRF8WRZRrZUU8Aq8cPWoIViD9hqeiDqIl&#10;69YUx5PJedFCqH0AqWKk2+v+kc+yfa2VxDuto0JmKk6xYT5DPlfpLGYXonwKwq8bOYQh/iEKKxpH&#10;TvemrgUKtgnNH6ZsIwNE0HgkwRagdSNVzoGymU5eZfOwFl7lXKg40e/LFP+fWXm7vQ+sqSt+wpkT&#10;llq0VB2yL9Cx01Sd1seSQA+eYNjRNXU5Zxr9AuRzJEjxAtMrREKnanQ62PSlPBkpUgN2+6InL5Iu&#10;jz+enlAnOZP0dnr2eTo5S36Lg7YPEb8qsCwJFQ/U1ByB2C4i9tARkpw5uGmMoXtRGsfaip+fnE2y&#10;wv6FjBuXACpTZDCT0ugjzxLujOqNfFeaSpQTSBeZnOrKBLYVRCshpXI4HYI2jtAJpSmItygO+ENU&#10;b1Hu8xg9g8O9sm0chL5haaYOYdfPY8i6xw+NjH3eqQTYrTqqYxJXUO+IAQH6CYpe3jTUjYWIeC8C&#10;jQw1kNYA3tGhDVDVYZA4W0P49bf7hCcm0ytnLY1gxePPjQiKM/PNEcfTvI5CGIXVKLiNvQIq/5QW&#10;jJdZJIWAZhR1APtI22GevNCTcJJ8VRxH8Qr7RUDbRar5PINoKr3AhXvwciR64tayexTBDwREou4t&#10;jMMpylc87LGpjw7mGwTdZJIeqjgUmiY603zYPmllvPzPqMOOnP0GAAD//wMAUEsDBBQABgAIAAAA&#10;IQAL+m4G3wAAAAkBAAAPAAAAZHJzL2Rvd25yZXYueG1sTI9NT8MwDIbvSPyHyEjcWLJpXy11J4SE&#10;OCHExiaOWWPabo1Tmqwt/55wgqPtR6+fN9uMthE9db52jDCdKBDEhTM1lwjvu6e7NQgfNBvdOCaE&#10;b/Kwya+vMp0aN/Ab9dtQihjCPtUIVQhtKqUvKrLaT1xLHG+frrM6xLErpen0EMNtI2dKLaXVNccP&#10;lW7psaLivL1YhJ17Pp2Gg+q/Xhe8/6DFy7kMAfH2Zny4BxFoDH8w/OpHdcij09Fd2HjRIMynqySi&#10;CLPlCkQE1vMkLo4ISaJA5pn83yD/AQAA//8DAFBLAQItABQABgAIAAAAIQC2gziS/gAAAOEBAAAT&#10;AAAAAAAAAAAAAAAAAAAAAABbQ29udGVudF9UeXBlc10ueG1sUEsBAi0AFAAGAAgAAAAhADj9If/W&#10;AAAAlAEAAAsAAAAAAAAAAAAAAAAALwEAAF9yZWxzLy5yZWxzUEsBAi0AFAAGAAgAAAAhAFOUtAiA&#10;AgAAawUAAA4AAAAAAAAAAAAAAAAALgIAAGRycy9lMm9Eb2MueG1sUEsBAi0AFAAGAAgAAAAhAAv6&#10;bgbfAAAACQEAAA8AAAAAAAAAAAAAAAAA2gQAAGRycy9kb3ducmV2LnhtbFBLBQYAAAAABAAEAPMA&#10;AADmBQAAAAA=&#10;" filled="f" stroked="f" strokeweight=".5pt">
              <v:path arrowok="t"/>
              <v:textbox inset="0,0,0,0">
                <w:txbxContent>
                  <w:p w:rsidR="00825AAE" w:rsidRPr="00FB2FD3" w:rsidRDefault="00825AAE"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825AAE" w:rsidRDefault="00825AAE"/>
                </w:txbxContent>
              </v:textbox>
            </v:shape>
          </w:pict>
        </mc:Fallback>
      </mc:AlternateContent>
    </w:r>
    <w:r>
      <w:rPr>
        <w:noProof/>
        <w:lang w:val="en-US" w:eastAsia="en-US"/>
      </w:rPr>
      <w:drawing>
        <wp:inline distT="0" distB="0" distL="0" distR="0">
          <wp:extent cx="2040255" cy="730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 w15:restartNumberingAfterBreak="0">
    <w:nsid w:val="035F1254"/>
    <w:multiLevelType w:val="hybridMultilevel"/>
    <w:tmpl w:val="EA70823E"/>
    <w:lvl w:ilvl="0" w:tplc="6BFC1584">
      <w:start w:val="8"/>
      <w:numFmt w:val="bullet"/>
      <w:lvlText w:val="-"/>
      <w:lvlJc w:val="left"/>
      <w:pPr>
        <w:ind w:left="644" w:hanging="360"/>
      </w:pPr>
      <w:rPr>
        <w:rFonts w:ascii="Arial Narrow" w:eastAsia="Times New Roman"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3992F7D"/>
    <w:multiLevelType w:val="hybridMultilevel"/>
    <w:tmpl w:val="98A2ECD0"/>
    <w:lvl w:ilvl="0" w:tplc="21CE4AC2">
      <w:start w:val="1"/>
      <w:numFmt w:val="bullet"/>
      <w:lvlText w:val=""/>
      <w:lvlJc w:val="left"/>
      <w:pPr>
        <w:ind w:left="998" w:hanging="360"/>
      </w:pPr>
      <w:rPr>
        <w:rFonts w:ascii="Symbol" w:hAnsi="Symbol" w:hint="default"/>
      </w:rPr>
    </w:lvl>
    <w:lvl w:ilvl="1" w:tplc="04050003" w:tentative="1">
      <w:start w:val="1"/>
      <w:numFmt w:val="bullet"/>
      <w:lvlText w:val="o"/>
      <w:lvlJc w:val="left"/>
      <w:pPr>
        <w:ind w:left="1718" w:hanging="360"/>
      </w:pPr>
      <w:rPr>
        <w:rFonts w:ascii="Courier New" w:hAnsi="Courier New" w:cs="Courier New" w:hint="default"/>
      </w:rPr>
    </w:lvl>
    <w:lvl w:ilvl="2" w:tplc="04050005" w:tentative="1">
      <w:start w:val="1"/>
      <w:numFmt w:val="bullet"/>
      <w:lvlText w:val=""/>
      <w:lvlJc w:val="left"/>
      <w:pPr>
        <w:ind w:left="2438" w:hanging="360"/>
      </w:pPr>
      <w:rPr>
        <w:rFonts w:ascii="Wingdings" w:hAnsi="Wingdings" w:hint="default"/>
      </w:rPr>
    </w:lvl>
    <w:lvl w:ilvl="3" w:tplc="04050001" w:tentative="1">
      <w:start w:val="1"/>
      <w:numFmt w:val="bullet"/>
      <w:lvlText w:val=""/>
      <w:lvlJc w:val="left"/>
      <w:pPr>
        <w:ind w:left="3158" w:hanging="360"/>
      </w:pPr>
      <w:rPr>
        <w:rFonts w:ascii="Symbol" w:hAnsi="Symbol" w:hint="default"/>
      </w:rPr>
    </w:lvl>
    <w:lvl w:ilvl="4" w:tplc="04050003" w:tentative="1">
      <w:start w:val="1"/>
      <w:numFmt w:val="bullet"/>
      <w:lvlText w:val="o"/>
      <w:lvlJc w:val="left"/>
      <w:pPr>
        <w:ind w:left="3878" w:hanging="360"/>
      </w:pPr>
      <w:rPr>
        <w:rFonts w:ascii="Courier New" w:hAnsi="Courier New" w:cs="Courier New" w:hint="default"/>
      </w:rPr>
    </w:lvl>
    <w:lvl w:ilvl="5" w:tplc="04050005" w:tentative="1">
      <w:start w:val="1"/>
      <w:numFmt w:val="bullet"/>
      <w:lvlText w:val=""/>
      <w:lvlJc w:val="left"/>
      <w:pPr>
        <w:ind w:left="4598" w:hanging="360"/>
      </w:pPr>
      <w:rPr>
        <w:rFonts w:ascii="Wingdings" w:hAnsi="Wingdings" w:hint="default"/>
      </w:rPr>
    </w:lvl>
    <w:lvl w:ilvl="6" w:tplc="04050001" w:tentative="1">
      <w:start w:val="1"/>
      <w:numFmt w:val="bullet"/>
      <w:lvlText w:val=""/>
      <w:lvlJc w:val="left"/>
      <w:pPr>
        <w:ind w:left="5318" w:hanging="360"/>
      </w:pPr>
      <w:rPr>
        <w:rFonts w:ascii="Symbol" w:hAnsi="Symbol" w:hint="default"/>
      </w:rPr>
    </w:lvl>
    <w:lvl w:ilvl="7" w:tplc="04050003" w:tentative="1">
      <w:start w:val="1"/>
      <w:numFmt w:val="bullet"/>
      <w:lvlText w:val="o"/>
      <w:lvlJc w:val="left"/>
      <w:pPr>
        <w:ind w:left="6038" w:hanging="360"/>
      </w:pPr>
      <w:rPr>
        <w:rFonts w:ascii="Courier New" w:hAnsi="Courier New" w:cs="Courier New" w:hint="default"/>
      </w:rPr>
    </w:lvl>
    <w:lvl w:ilvl="8" w:tplc="04050005" w:tentative="1">
      <w:start w:val="1"/>
      <w:numFmt w:val="bullet"/>
      <w:lvlText w:val=""/>
      <w:lvlJc w:val="left"/>
      <w:pPr>
        <w:ind w:left="6758" w:hanging="360"/>
      </w:pPr>
      <w:rPr>
        <w:rFonts w:ascii="Wingdings" w:hAnsi="Wingdings" w:hint="default"/>
      </w:rPr>
    </w:lvl>
  </w:abstractNum>
  <w:abstractNum w:abstractNumId="4"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B9267A"/>
    <w:multiLevelType w:val="hybridMultilevel"/>
    <w:tmpl w:val="52F85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923558"/>
    <w:multiLevelType w:val="hybridMultilevel"/>
    <w:tmpl w:val="23000E92"/>
    <w:lvl w:ilvl="0" w:tplc="51CC5890">
      <w:numFmt w:val="bullet"/>
      <w:lvlText w:val="-"/>
      <w:lvlJc w:val="left"/>
      <w:pPr>
        <w:ind w:left="1004" w:hanging="360"/>
      </w:pPr>
      <w:rPr>
        <w:rFonts w:ascii="Times New Roman" w:eastAsiaTheme="minorEastAsia"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0524F49"/>
    <w:multiLevelType w:val="hybridMultilevel"/>
    <w:tmpl w:val="BFE696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8DE21FA"/>
    <w:multiLevelType w:val="hybridMultilevel"/>
    <w:tmpl w:val="4508CEF2"/>
    <w:lvl w:ilvl="0" w:tplc="60C24C66">
      <w:start w:val="1"/>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EF54BAD"/>
    <w:multiLevelType w:val="hybridMultilevel"/>
    <w:tmpl w:val="D94A8AB4"/>
    <w:lvl w:ilvl="0" w:tplc="60C24C66">
      <w:start w:val="1"/>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20DE1658"/>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1F904B1"/>
    <w:multiLevelType w:val="hybridMultilevel"/>
    <w:tmpl w:val="0576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D3D3D6F"/>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303D5D38"/>
    <w:multiLevelType w:val="hybridMultilevel"/>
    <w:tmpl w:val="1158D23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8" w15:restartNumberingAfterBreak="0">
    <w:nsid w:val="3D6B6C87"/>
    <w:multiLevelType w:val="hybridMultilevel"/>
    <w:tmpl w:val="49CC9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FB00DDC"/>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0" w15:restartNumberingAfterBreak="0">
    <w:nsid w:val="41843418"/>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1" w15:restartNumberingAfterBreak="0">
    <w:nsid w:val="49661C4D"/>
    <w:multiLevelType w:val="hybridMultilevel"/>
    <w:tmpl w:val="3CA631AC"/>
    <w:lvl w:ilvl="0" w:tplc="D6AAD7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3"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073E2D"/>
    <w:multiLevelType w:val="hybridMultilevel"/>
    <w:tmpl w:val="06A66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589329A"/>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6"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33F3B3E"/>
    <w:multiLevelType w:val="hybridMultilevel"/>
    <w:tmpl w:val="0334334C"/>
    <w:lvl w:ilvl="0" w:tplc="30EC4560">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A44A24"/>
    <w:multiLevelType w:val="hybridMultilevel"/>
    <w:tmpl w:val="0D861DD8"/>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53206EE6">
      <w:start w:val="19"/>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F629D9"/>
    <w:multiLevelType w:val="hybridMultilevel"/>
    <w:tmpl w:val="7D96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D781F"/>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037A0"/>
    <w:multiLevelType w:val="multilevel"/>
    <w:tmpl w:val="507644D0"/>
    <w:lvl w:ilvl="0">
      <w:start w:val="1"/>
      <w:numFmt w:val="bullet"/>
      <w:lvlText w:val=""/>
      <w:lvlJc w:val="left"/>
      <w:pPr>
        <w:ind w:left="1000" w:hanging="360"/>
      </w:pPr>
      <w:rPr>
        <w:rFonts w:ascii="Symbol" w:hAnsi="Symbol" w:cs="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cs="Wingdings" w:hint="default"/>
      </w:rPr>
    </w:lvl>
    <w:lvl w:ilvl="3">
      <w:start w:val="1"/>
      <w:numFmt w:val="bullet"/>
      <w:lvlText w:val=""/>
      <w:lvlJc w:val="left"/>
      <w:pPr>
        <w:ind w:left="3160" w:hanging="360"/>
      </w:pPr>
      <w:rPr>
        <w:rFonts w:ascii="Symbol" w:hAnsi="Symbol" w:cs="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cs="Wingdings" w:hint="default"/>
      </w:rPr>
    </w:lvl>
    <w:lvl w:ilvl="6">
      <w:start w:val="1"/>
      <w:numFmt w:val="bullet"/>
      <w:lvlText w:val=""/>
      <w:lvlJc w:val="left"/>
      <w:pPr>
        <w:ind w:left="5320" w:hanging="360"/>
      </w:pPr>
      <w:rPr>
        <w:rFonts w:ascii="Symbol" w:hAnsi="Symbol" w:cs="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cs="Wingdings" w:hint="default"/>
      </w:rPr>
    </w:lvl>
  </w:abstractNum>
  <w:abstractNum w:abstractNumId="33" w15:restartNumberingAfterBreak="0">
    <w:nsid w:val="6EA61EB0"/>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6AD253D"/>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5"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DE80680"/>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4"/>
  </w:num>
  <w:num w:numId="6">
    <w:abstractNumId w:val="21"/>
  </w:num>
  <w:num w:numId="7">
    <w:abstractNumId w:val="17"/>
  </w:num>
  <w:num w:numId="8">
    <w:abstractNumId w:val="24"/>
  </w:num>
  <w:num w:numId="9">
    <w:abstractNumId w:val="34"/>
  </w:num>
  <w:num w:numId="10">
    <w:abstractNumId w:val="29"/>
  </w:num>
  <w:num w:numId="11">
    <w:abstractNumId w:val="35"/>
  </w:num>
  <w:num w:numId="12">
    <w:abstractNumId w:val="23"/>
  </w:num>
  <w:num w:numId="13">
    <w:abstractNumId w:val="0"/>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27"/>
  </w:num>
  <w:num w:numId="19">
    <w:abstractNumId w:val="22"/>
  </w:num>
  <w:num w:numId="20">
    <w:abstractNumId w:val="1"/>
  </w:num>
  <w:num w:numId="21">
    <w:abstractNumId w:val="16"/>
  </w:num>
  <w:num w:numId="22">
    <w:abstractNumId w:val="31"/>
  </w:num>
  <w:num w:numId="23">
    <w:abstractNumId w:val="36"/>
  </w:num>
  <w:num w:numId="24">
    <w:abstractNumId w:val="20"/>
  </w:num>
  <w:num w:numId="25">
    <w:abstractNumId w:val="11"/>
  </w:num>
  <w:num w:numId="26">
    <w:abstractNumId w:val="14"/>
  </w:num>
  <w:num w:numId="27">
    <w:abstractNumId w:val="15"/>
  </w:num>
  <w:num w:numId="28">
    <w:abstractNumId w:val="19"/>
  </w:num>
  <w:num w:numId="29">
    <w:abstractNumId w:val="2"/>
  </w:num>
  <w:num w:numId="30">
    <w:abstractNumId w:val="28"/>
  </w:num>
  <w:num w:numId="31">
    <w:abstractNumId w:val="12"/>
  </w:num>
  <w:num w:numId="32">
    <w:abstractNumId w:val="30"/>
  </w:num>
  <w:num w:numId="33">
    <w:abstractNumId w:val="33"/>
  </w:num>
  <w:num w:numId="34">
    <w:abstractNumId w:val="32"/>
  </w:num>
  <w:num w:numId="35">
    <w:abstractNumId w:val="8"/>
  </w:num>
  <w:num w:numId="36">
    <w:abstractNumId w:val="3"/>
  </w:num>
  <w:num w:numId="3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formatting="1" w:enforcement="1" w:cryptProviderType="rsaAES" w:cryptAlgorithmClass="hash" w:cryptAlgorithmType="typeAny" w:cryptAlgorithmSid="14" w:cryptSpinCount="100000" w:hash="oWTNa5cusH6Na1d470HgbhnWMJrjKxlklUo/w7dPTYxykxZhaatUc7KlA+EeDZCyf7XY4yfrRZvGn4vT/0+9qA==" w:salt="WHfyEpL6PXupoNdKj4Ko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23C3"/>
    <w:rsid w:val="00004FF0"/>
    <w:rsid w:val="00006776"/>
    <w:rsid w:val="00006D6C"/>
    <w:rsid w:val="00007FA3"/>
    <w:rsid w:val="00011108"/>
    <w:rsid w:val="000125FF"/>
    <w:rsid w:val="0001522E"/>
    <w:rsid w:val="00016DCF"/>
    <w:rsid w:val="000172EB"/>
    <w:rsid w:val="000179C5"/>
    <w:rsid w:val="00020726"/>
    <w:rsid w:val="00021ADB"/>
    <w:rsid w:val="00021E5D"/>
    <w:rsid w:val="0002205F"/>
    <w:rsid w:val="00022B69"/>
    <w:rsid w:val="000230D3"/>
    <w:rsid w:val="00030410"/>
    <w:rsid w:val="00030DAC"/>
    <w:rsid w:val="00031191"/>
    <w:rsid w:val="0003256A"/>
    <w:rsid w:val="00032E88"/>
    <w:rsid w:val="00033AC1"/>
    <w:rsid w:val="00033D71"/>
    <w:rsid w:val="00033E54"/>
    <w:rsid w:val="00035609"/>
    <w:rsid w:val="00036B15"/>
    <w:rsid w:val="000420D4"/>
    <w:rsid w:val="00042B98"/>
    <w:rsid w:val="000430C6"/>
    <w:rsid w:val="0004398B"/>
    <w:rsid w:val="000461BE"/>
    <w:rsid w:val="000470DA"/>
    <w:rsid w:val="00051531"/>
    <w:rsid w:val="00051D7F"/>
    <w:rsid w:val="000538DC"/>
    <w:rsid w:val="00053F5C"/>
    <w:rsid w:val="000540C1"/>
    <w:rsid w:val="000546CA"/>
    <w:rsid w:val="00054DC0"/>
    <w:rsid w:val="0005519A"/>
    <w:rsid w:val="000559A9"/>
    <w:rsid w:val="00055A9E"/>
    <w:rsid w:val="00055B26"/>
    <w:rsid w:val="000564CF"/>
    <w:rsid w:val="00062215"/>
    <w:rsid w:val="00062430"/>
    <w:rsid w:val="00062F0A"/>
    <w:rsid w:val="00063E0D"/>
    <w:rsid w:val="000649C2"/>
    <w:rsid w:val="00065665"/>
    <w:rsid w:val="00070738"/>
    <w:rsid w:val="00071D12"/>
    <w:rsid w:val="00073FDC"/>
    <w:rsid w:val="00075D0A"/>
    <w:rsid w:val="00077AD7"/>
    <w:rsid w:val="0008064E"/>
    <w:rsid w:val="00080FEB"/>
    <w:rsid w:val="0008378E"/>
    <w:rsid w:val="00083DDF"/>
    <w:rsid w:val="00084AB1"/>
    <w:rsid w:val="0008742D"/>
    <w:rsid w:val="00092BCF"/>
    <w:rsid w:val="00097673"/>
    <w:rsid w:val="00097FD2"/>
    <w:rsid w:val="000A01A6"/>
    <w:rsid w:val="000A1FCB"/>
    <w:rsid w:val="000A1FDB"/>
    <w:rsid w:val="000A29BD"/>
    <w:rsid w:val="000A7C47"/>
    <w:rsid w:val="000B060B"/>
    <w:rsid w:val="000B1A55"/>
    <w:rsid w:val="000B2B20"/>
    <w:rsid w:val="000B2F58"/>
    <w:rsid w:val="000B3CE8"/>
    <w:rsid w:val="000B42E3"/>
    <w:rsid w:val="000B559A"/>
    <w:rsid w:val="000C051E"/>
    <w:rsid w:val="000C13B8"/>
    <w:rsid w:val="000C1BD7"/>
    <w:rsid w:val="000C1E41"/>
    <w:rsid w:val="000C26F0"/>
    <w:rsid w:val="000C2708"/>
    <w:rsid w:val="000C7DDB"/>
    <w:rsid w:val="000D01D1"/>
    <w:rsid w:val="000D08E0"/>
    <w:rsid w:val="000D386C"/>
    <w:rsid w:val="000D4C0F"/>
    <w:rsid w:val="000D5FD9"/>
    <w:rsid w:val="000E072A"/>
    <w:rsid w:val="000E2100"/>
    <w:rsid w:val="000E242C"/>
    <w:rsid w:val="000E44A3"/>
    <w:rsid w:val="000E4E9C"/>
    <w:rsid w:val="000E57DC"/>
    <w:rsid w:val="000E72D2"/>
    <w:rsid w:val="000F0CA0"/>
    <w:rsid w:val="000F37ED"/>
    <w:rsid w:val="000F4328"/>
    <w:rsid w:val="000F6E59"/>
    <w:rsid w:val="000F6F7F"/>
    <w:rsid w:val="000F7151"/>
    <w:rsid w:val="000F72F3"/>
    <w:rsid w:val="000F77DD"/>
    <w:rsid w:val="000F7AD0"/>
    <w:rsid w:val="00101BE6"/>
    <w:rsid w:val="00101BF3"/>
    <w:rsid w:val="00102391"/>
    <w:rsid w:val="00103C27"/>
    <w:rsid w:val="001078A4"/>
    <w:rsid w:val="00107D8F"/>
    <w:rsid w:val="001101D8"/>
    <w:rsid w:val="00120569"/>
    <w:rsid w:val="00121DE1"/>
    <w:rsid w:val="00123453"/>
    <w:rsid w:val="00123DA9"/>
    <w:rsid w:val="00125EC5"/>
    <w:rsid w:val="00130007"/>
    <w:rsid w:val="00131FA9"/>
    <w:rsid w:val="00134111"/>
    <w:rsid w:val="00134599"/>
    <w:rsid w:val="00134AFB"/>
    <w:rsid w:val="0013569D"/>
    <w:rsid w:val="00136754"/>
    <w:rsid w:val="00144CEC"/>
    <w:rsid w:val="0014647C"/>
    <w:rsid w:val="001473E5"/>
    <w:rsid w:val="00152397"/>
    <w:rsid w:val="00152ABE"/>
    <w:rsid w:val="00162359"/>
    <w:rsid w:val="001624B5"/>
    <w:rsid w:val="001643F9"/>
    <w:rsid w:val="00165FF7"/>
    <w:rsid w:val="00170A27"/>
    <w:rsid w:val="00172C05"/>
    <w:rsid w:val="00172CAA"/>
    <w:rsid w:val="00174D34"/>
    <w:rsid w:val="0017530E"/>
    <w:rsid w:val="00176BB5"/>
    <w:rsid w:val="00180518"/>
    <w:rsid w:val="00184400"/>
    <w:rsid w:val="00184BEF"/>
    <w:rsid w:val="001859B5"/>
    <w:rsid w:val="001865C2"/>
    <w:rsid w:val="001866C7"/>
    <w:rsid w:val="00186D5E"/>
    <w:rsid w:val="00187446"/>
    <w:rsid w:val="00190681"/>
    <w:rsid w:val="00190B4A"/>
    <w:rsid w:val="001930F9"/>
    <w:rsid w:val="00195F3F"/>
    <w:rsid w:val="001965F5"/>
    <w:rsid w:val="00197026"/>
    <w:rsid w:val="0019724F"/>
    <w:rsid w:val="001A0B79"/>
    <w:rsid w:val="001A2103"/>
    <w:rsid w:val="001A2A10"/>
    <w:rsid w:val="001A371D"/>
    <w:rsid w:val="001A6917"/>
    <w:rsid w:val="001A71B5"/>
    <w:rsid w:val="001A74E2"/>
    <w:rsid w:val="001A7530"/>
    <w:rsid w:val="001B2D89"/>
    <w:rsid w:val="001B4484"/>
    <w:rsid w:val="001C0CD8"/>
    <w:rsid w:val="001C14D5"/>
    <w:rsid w:val="001C2DAB"/>
    <w:rsid w:val="001C707E"/>
    <w:rsid w:val="001D20E8"/>
    <w:rsid w:val="001D3430"/>
    <w:rsid w:val="001D48CD"/>
    <w:rsid w:val="001D5C95"/>
    <w:rsid w:val="001E1473"/>
    <w:rsid w:val="001E25CC"/>
    <w:rsid w:val="001E324B"/>
    <w:rsid w:val="001E373A"/>
    <w:rsid w:val="001E3B11"/>
    <w:rsid w:val="001E3FAF"/>
    <w:rsid w:val="001E44B9"/>
    <w:rsid w:val="001E4704"/>
    <w:rsid w:val="001E6099"/>
    <w:rsid w:val="001E7D5A"/>
    <w:rsid w:val="001F0186"/>
    <w:rsid w:val="001F10BD"/>
    <w:rsid w:val="001F399D"/>
    <w:rsid w:val="001F40A7"/>
    <w:rsid w:val="001F62D6"/>
    <w:rsid w:val="00200E21"/>
    <w:rsid w:val="00202CF9"/>
    <w:rsid w:val="002037EF"/>
    <w:rsid w:val="00203F57"/>
    <w:rsid w:val="002044CD"/>
    <w:rsid w:val="00205E1E"/>
    <w:rsid w:val="002128FD"/>
    <w:rsid w:val="00214F90"/>
    <w:rsid w:val="00215F38"/>
    <w:rsid w:val="00220E71"/>
    <w:rsid w:val="00222369"/>
    <w:rsid w:val="00223FC7"/>
    <w:rsid w:val="00223FCC"/>
    <w:rsid w:val="00226184"/>
    <w:rsid w:val="00227A5D"/>
    <w:rsid w:val="0023172C"/>
    <w:rsid w:val="00232000"/>
    <w:rsid w:val="00233653"/>
    <w:rsid w:val="0023573F"/>
    <w:rsid w:val="00235FF2"/>
    <w:rsid w:val="00237662"/>
    <w:rsid w:val="00240616"/>
    <w:rsid w:val="002407E4"/>
    <w:rsid w:val="00242597"/>
    <w:rsid w:val="00243A20"/>
    <w:rsid w:val="00243D1C"/>
    <w:rsid w:val="002440AA"/>
    <w:rsid w:val="00247278"/>
    <w:rsid w:val="00251DE5"/>
    <w:rsid w:val="00251EE2"/>
    <w:rsid w:val="0025278D"/>
    <w:rsid w:val="002540B4"/>
    <w:rsid w:val="00257D05"/>
    <w:rsid w:val="00261B8F"/>
    <w:rsid w:val="00264EC1"/>
    <w:rsid w:val="00265409"/>
    <w:rsid w:val="002654CF"/>
    <w:rsid w:val="002664E5"/>
    <w:rsid w:val="00270F63"/>
    <w:rsid w:val="00272326"/>
    <w:rsid w:val="00272EB7"/>
    <w:rsid w:val="00273CC6"/>
    <w:rsid w:val="002745D3"/>
    <w:rsid w:val="00274768"/>
    <w:rsid w:val="00275513"/>
    <w:rsid w:val="0027553F"/>
    <w:rsid w:val="00277179"/>
    <w:rsid w:val="00280E7B"/>
    <w:rsid w:val="00281B60"/>
    <w:rsid w:val="002828B7"/>
    <w:rsid w:val="0028450C"/>
    <w:rsid w:val="002852D7"/>
    <w:rsid w:val="00285B01"/>
    <w:rsid w:val="00285DDB"/>
    <w:rsid w:val="002866D2"/>
    <w:rsid w:val="002879D3"/>
    <w:rsid w:val="00290D2A"/>
    <w:rsid w:val="002925A3"/>
    <w:rsid w:val="00294686"/>
    <w:rsid w:val="00296B43"/>
    <w:rsid w:val="002A163E"/>
    <w:rsid w:val="002A1BA7"/>
    <w:rsid w:val="002A2890"/>
    <w:rsid w:val="002A3276"/>
    <w:rsid w:val="002A58B6"/>
    <w:rsid w:val="002A65B9"/>
    <w:rsid w:val="002A7233"/>
    <w:rsid w:val="002A7ABF"/>
    <w:rsid w:val="002B00FA"/>
    <w:rsid w:val="002B03C1"/>
    <w:rsid w:val="002B0E1E"/>
    <w:rsid w:val="002B1A57"/>
    <w:rsid w:val="002B2ACA"/>
    <w:rsid w:val="002B4F3E"/>
    <w:rsid w:val="002B5B34"/>
    <w:rsid w:val="002B6BFE"/>
    <w:rsid w:val="002C0BCB"/>
    <w:rsid w:val="002C28E7"/>
    <w:rsid w:val="002C2ACD"/>
    <w:rsid w:val="002C2C29"/>
    <w:rsid w:val="002C454A"/>
    <w:rsid w:val="002C4746"/>
    <w:rsid w:val="002D0050"/>
    <w:rsid w:val="002D0552"/>
    <w:rsid w:val="002D18D4"/>
    <w:rsid w:val="002D2DA8"/>
    <w:rsid w:val="002D378B"/>
    <w:rsid w:val="002D574F"/>
    <w:rsid w:val="002D777A"/>
    <w:rsid w:val="002D7A8B"/>
    <w:rsid w:val="002E2CB3"/>
    <w:rsid w:val="002E3EF9"/>
    <w:rsid w:val="002E4FA3"/>
    <w:rsid w:val="002E6713"/>
    <w:rsid w:val="002F1702"/>
    <w:rsid w:val="002F1B61"/>
    <w:rsid w:val="002F2AE0"/>
    <w:rsid w:val="002F452E"/>
    <w:rsid w:val="002F5758"/>
    <w:rsid w:val="002F5CDD"/>
    <w:rsid w:val="002F5D32"/>
    <w:rsid w:val="002F6817"/>
    <w:rsid w:val="0030064A"/>
    <w:rsid w:val="00301D40"/>
    <w:rsid w:val="003023C5"/>
    <w:rsid w:val="00302792"/>
    <w:rsid w:val="00302BA0"/>
    <w:rsid w:val="003058F8"/>
    <w:rsid w:val="00311694"/>
    <w:rsid w:val="003129A0"/>
    <w:rsid w:val="00313EBA"/>
    <w:rsid w:val="00314307"/>
    <w:rsid w:val="00315493"/>
    <w:rsid w:val="00316956"/>
    <w:rsid w:val="00324165"/>
    <w:rsid w:val="003275EE"/>
    <w:rsid w:val="00330A37"/>
    <w:rsid w:val="00330CF9"/>
    <w:rsid w:val="00331C07"/>
    <w:rsid w:val="00331C93"/>
    <w:rsid w:val="003335C3"/>
    <w:rsid w:val="0034189A"/>
    <w:rsid w:val="0034395F"/>
    <w:rsid w:val="00343B5C"/>
    <w:rsid w:val="00343CFB"/>
    <w:rsid w:val="0034480C"/>
    <w:rsid w:val="0034509D"/>
    <w:rsid w:val="003453BB"/>
    <w:rsid w:val="00353A9F"/>
    <w:rsid w:val="00355DA3"/>
    <w:rsid w:val="0035719E"/>
    <w:rsid w:val="00360D43"/>
    <w:rsid w:val="00361183"/>
    <w:rsid w:val="003614F2"/>
    <w:rsid w:val="003620F5"/>
    <w:rsid w:val="00363287"/>
    <w:rsid w:val="00363C5C"/>
    <w:rsid w:val="00364B2A"/>
    <w:rsid w:val="00372D81"/>
    <w:rsid w:val="003735EF"/>
    <w:rsid w:val="00376902"/>
    <w:rsid w:val="00376ABE"/>
    <w:rsid w:val="00376E85"/>
    <w:rsid w:val="00377209"/>
    <w:rsid w:val="003807D9"/>
    <w:rsid w:val="00381319"/>
    <w:rsid w:val="00384D00"/>
    <w:rsid w:val="0038513C"/>
    <w:rsid w:val="003868F1"/>
    <w:rsid w:val="00387A52"/>
    <w:rsid w:val="003924D9"/>
    <w:rsid w:val="00392C3A"/>
    <w:rsid w:val="00392C8D"/>
    <w:rsid w:val="00394432"/>
    <w:rsid w:val="00394455"/>
    <w:rsid w:val="00394C6B"/>
    <w:rsid w:val="003954E0"/>
    <w:rsid w:val="00396AD4"/>
    <w:rsid w:val="003A03AE"/>
    <w:rsid w:val="003A0B5E"/>
    <w:rsid w:val="003A0E26"/>
    <w:rsid w:val="003A3B56"/>
    <w:rsid w:val="003A3CDB"/>
    <w:rsid w:val="003A3D52"/>
    <w:rsid w:val="003A4096"/>
    <w:rsid w:val="003A48DB"/>
    <w:rsid w:val="003A4998"/>
    <w:rsid w:val="003A5234"/>
    <w:rsid w:val="003A5892"/>
    <w:rsid w:val="003A5E2D"/>
    <w:rsid w:val="003B2DB2"/>
    <w:rsid w:val="003C0D1A"/>
    <w:rsid w:val="003C1373"/>
    <w:rsid w:val="003C199A"/>
    <w:rsid w:val="003C49DB"/>
    <w:rsid w:val="003C4BBF"/>
    <w:rsid w:val="003C5670"/>
    <w:rsid w:val="003C56A3"/>
    <w:rsid w:val="003C6354"/>
    <w:rsid w:val="003C6DBD"/>
    <w:rsid w:val="003C6DC4"/>
    <w:rsid w:val="003C7AFB"/>
    <w:rsid w:val="003D1152"/>
    <w:rsid w:val="003D2F0C"/>
    <w:rsid w:val="003D3A43"/>
    <w:rsid w:val="003D3A82"/>
    <w:rsid w:val="003D4B1F"/>
    <w:rsid w:val="003D4C8D"/>
    <w:rsid w:val="003D6E98"/>
    <w:rsid w:val="003E25D8"/>
    <w:rsid w:val="003E4721"/>
    <w:rsid w:val="003E4E1B"/>
    <w:rsid w:val="003E53BF"/>
    <w:rsid w:val="003F0022"/>
    <w:rsid w:val="003F1F79"/>
    <w:rsid w:val="003F3D6A"/>
    <w:rsid w:val="003F498A"/>
    <w:rsid w:val="003F75C3"/>
    <w:rsid w:val="003F7B69"/>
    <w:rsid w:val="003F7C53"/>
    <w:rsid w:val="003F7D17"/>
    <w:rsid w:val="00400886"/>
    <w:rsid w:val="00402BE1"/>
    <w:rsid w:val="00402EE1"/>
    <w:rsid w:val="00403E69"/>
    <w:rsid w:val="00404225"/>
    <w:rsid w:val="004063FB"/>
    <w:rsid w:val="00406937"/>
    <w:rsid w:val="004069F5"/>
    <w:rsid w:val="00407DB9"/>
    <w:rsid w:val="004116F3"/>
    <w:rsid w:val="00412FD4"/>
    <w:rsid w:val="00416C5D"/>
    <w:rsid w:val="0042090B"/>
    <w:rsid w:val="00420D64"/>
    <w:rsid w:val="00423A60"/>
    <w:rsid w:val="00424471"/>
    <w:rsid w:val="004266FE"/>
    <w:rsid w:val="004326C4"/>
    <w:rsid w:val="00433A3B"/>
    <w:rsid w:val="0043435D"/>
    <w:rsid w:val="00434446"/>
    <w:rsid w:val="004348B7"/>
    <w:rsid w:val="00437971"/>
    <w:rsid w:val="00437C02"/>
    <w:rsid w:val="00442BDC"/>
    <w:rsid w:val="0044466F"/>
    <w:rsid w:val="004518C8"/>
    <w:rsid w:val="0045318F"/>
    <w:rsid w:val="00453C7C"/>
    <w:rsid w:val="00453C8D"/>
    <w:rsid w:val="004553BA"/>
    <w:rsid w:val="00456F3B"/>
    <w:rsid w:val="00462135"/>
    <w:rsid w:val="004632B7"/>
    <w:rsid w:val="004635AA"/>
    <w:rsid w:val="004642D7"/>
    <w:rsid w:val="00464C59"/>
    <w:rsid w:val="00464C85"/>
    <w:rsid w:val="00465DF9"/>
    <w:rsid w:val="00466E91"/>
    <w:rsid w:val="00470500"/>
    <w:rsid w:val="00470BE1"/>
    <w:rsid w:val="00471158"/>
    <w:rsid w:val="004729E8"/>
    <w:rsid w:val="00476770"/>
    <w:rsid w:val="004800C0"/>
    <w:rsid w:val="00480E5A"/>
    <w:rsid w:val="0048144A"/>
    <w:rsid w:val="004822C1"/>
    <w:rsid w:val="004837BA"/>
    <w:rsid w:val="0048439F"/>
    <w:rsid w:val="004869FD"/>
    <w:rsid w:val="00487367"/>
    <w:rsid w:val="0049178A"/>
    <w:rsid w:val="004917FC"/>
    <w:rsid w:val="00491A54"/>
    <w:rsid w:val="00493227"/>
    <w:rsid w:val="00493653"/>
    <w:rsid w:val="00493EBD"/>
    <w:rsid w:val="00493EC2"/>
    <w:rsid w:val="004941E6"/>
    <w:rsid w:val="004A06EF"/>
    <w:rsid w:val="004A07EB"/>
    <w:rsid w:val="004A1234"/>
    <w:rsid w:val="004B0C95"/>
    <w:rsid w:val="004B119A"/>
    <w:rsid w:val="004B3FC4"/>
    <w:rsid w:val="004B63C5"/>
    <w:rsid w:val="004B700B"/>
    <w:rsid w:val="004B78EB"/>
    <w:rsid w:val="004C0B52"/>
    <w:rsid w:val="004C20C9"/>
    <w:rsid w:val="004C2E7D"/>
    <w:rsid w:val="004C369D"/>
    <w:rsid w:val="004C6084"/>
    <w:rsid w:val="004C624C"/>
    <w:rsid w:val="004C72E7"/>
    <w:rsid w:val="004D09D7"/>
    <w:rsid w:val="004D38D2"/>
    <w:rsid w:val="004D3DEE"/>
    <w:rsid w:val="004D608D"/>
    <w:rsid w:val="004D6BC3"/>
    <w:rsid w:val="004D7A9C"/>
    <w:rsid w:val="004E041B"/>
    <w:rsid w:val="004E1E6B"/>
    <w:rsid w:val="004E2DB8"/>
    <w:rsid w:val="004E604A"/>
    <w:rsid w:val="004E621D"/>
    <w:rsid w:val="004E7C8B"/>
    <w:rsid w:val="004F2834"/>
    <w:rsid w:val="00502E10"/>
    <w:rsid w:val="00505403"/>
    <w:rsid w:val="005061D5"/>
    <w:rsid w:val="00507640"/>
    <w:rsid w:val="00513CA4"/>
    <w:rsid w:val="00513E35"/>
    <w:rsid w:val="00515279"/>
    <w:rsid w:val="00517DCA"/>
    <w:rsid w:val="00517E86"/>
    <w:rsid w:val="0052068A"/>
    <w:rsid w:val="005206D3"/>
    <w:rsid w:val="00522884"/>
    <w:rsid w:val="005235BF"/>
    <w:rsid w:val="00523E4B"/>
    <w:rsid w:val="005249CC"/>
    <w:rsid w:val="005252E3"/>
    <w:rsid w:val="00525392"/>
    <w:rsid w:val="005258AF"/>
    <w:rsid w:val="0052766F"/>
    <w:rsid w:val="00533211"/>
    <w:rsid w:val="00533B5E"/>
    <w:rsid w:val="005349DB"/>
    <w:rsid w:val="00535C13"/>
    <w:rsid w:val="00541A4A"/>
    <w:rsid w:val="0054295D"/>
    <w:rsid w:val="00542AEF"/>
    <w:rsid w:val="00543383"/>
    <w:rsid w:val="005478BB"/>
    <w:rsid w:val="00551902"/>
    <w:rsid w:val="005546B3"/>
    <w:rsid w:val="00555B69"/>
    <w:rsid w:val="005634F9"/>
    <w:rsid w:val="005644FD"/>
    <w:rsid w:val="00564D4D"/>
    <w:rsid w:val="00566E57"/>
    <w:rsid w:val="00567CC9"/>
    <w:rsid w:val="005722DA"/>
    <w:rsid w:val="00573889"/>
    <w:rsid w:val="00574631"/>
    <w:rsid w:val="00577BBF"/>
    <w:rsid w:val="00577C33"/>
    <w:rsid w:val="005813CD"/>
    <w:rsid w:val="005819FD"/>
    <w:rsid w:val="00582892"/>
    <w:rsid w:val="00583746"/>
    <w:rsid w:val="0058457C"/>
    <w:rsid w:val="00584648"/>
    <w:rsid w:val="00584695"/>
    <w:rsid w:val="005846A4"/>
    <w:rsid w:val="005847E3"/>
    <w:rsid w:val="0058605F"/>
    <w:rsid w:val="00590624"/>
    <w:rsid w:val="00595A9D"/>
    <w:rsid w:val="005A0BD6"/>
    <w:rsid w:val="005A260B"/>
    <w:rsid w:val="005A39CC"/>
    <w:rsid w:val="005A47AB"/>
    <w:rsid w:val="005A6885"/>
    <w:rsid w:val="005A7A45"/>
    <w:rsid w:val="005B2D05"/>
    <w:rsid w:val="005B5F48"/>
    <w:rsid w:val="005B6D25"/>
    <w:rsid w:val="005C28A0"/>
    <w:rsid w:val="005C6F2F"/>
    <w:rsid w:val="005C73A6"/>
    <w:rsid w:val="005D2EB8"/>
    <w:rsid w:val="005D35E9"/>
    <w:rsid w:val="005D55B2"/>
    <w:rsid w:val="005D7D02"/>
    <w:rsid w:val="005E14C4"/>
    <w:rsid w:val="005E317A"/>
    <w:rsid w:val="005E350E"/>
    <w:rsid w:val="005E74DA"/>
    <w:rsid w:val="005E76DF"/>
    <w:rsid w:val="005E771A"/>
    <w:rsid w:val="005F3988"/>
    <w:rsid w:val="005F4412"/>
    <w:rsid w:val="005F48E7"/>
    <w:rsid w:val="005F4CA1"/>
    <w:rsid w:val="005F7C4E"/>
    <w:rsid w:val="006002D3"/>
    <w:rsid w:val="00602A71"/>
    <w:rsid w:val="00605CE9"/>
    <w:rsid w:val="0060635E"/>
    <w:rsid w:val="00611009"/>
    <w:rsid w:val="00611E90"/>
    <w:rsid w:val="006136F7"/>
    <w:rsid w:val="00614F14"/>
    <w:rsid w:val="006156FC"/>
    <w:rsid w:val="00615EB8"/>
    <w:rsid w:val="006160EB"/>
    <w:rsid w:val="006162BB"/>
    <w:rsid w:val="006167A2"/>
    <w:rsid w:val="00617731"/>
    <w:rsid w:val="00622CC9"/>
    <w:rsid w:val="006251CF"/>
    <w:rsid w:val="00626142"/>
    <w:rsid w:val="00627CCD"/>
    <w:rsid w:val="00627CE3"/>
    <w:rsid w:val="0063206E"/>
    <w:rsid w:val="00632450"/>
    <w:rsid w:val="00633A51"/>
    <w:rsid w:val="00633ED0"/>
    <w:rsid w:val="006347FD"/>
    <w:rsid w:val="006366E3"/>
    <w:rsid w:val="006439DD"/>
    <w:rsid w:val="00644F09"/>
    <w:rsid w:val="006460BE"/>
    <w:rsid w:val="00646A01"/>
    <w:rsid w:val="00647C97"/>
    <w:rsid w:val="00650C5C"/>
    <w:rsid w:val="0065107D"/>
    <w:rsid w:val="00651130"/>
    <w:rsid w:val="006537B3"/>
    <w:rsid w:val="00653BFA"/>
    <w:rsid w:val="006549CB"/>
    <w:rsid w:val="00655438"/>
    <w:rsid w:val="00655A03"/>
    <w:rsid w:val="0065698C"/>
    <w:rsid w:val="006577C1"/>
    <w:rsid w:val="006600FD"/>
    <w:rsid w:val="0066168A"/>
    <w:rsid w:val="0066427E"/>
    <w:rsid w:val="00665EF4"/>
    <w:rsid w:val="006668FC"/>
    <w:rsid w:val="00670901"/>
    <w:rsid w:val="00671CBA"/>
    <w:rsid w:val="0067239E"/>
    <w:rsid w:val="00675423"/>
    <w:rsid w:val="00686CC8"/>
    <w:rsid w:val="00690FFB"/>
    <w:rsid w:val="00691064"/>
    <w:rsid w:val="00694FE5"/>
    <w:rsid w:val="00696A0D"/>
    <w:rsid w:val="00697981"/>
    <w:rsid w:val="00697D05"/>
    <w:rsid w:val="00697FD1"/>
    <w:rsid w:val="006A0C7F"/>
    <w:rsid w:val="006A2E49"/>
    <w:rsid w:val="006A3CA7"/>
    <w:rsid w:val="006A4FA3"/>
    <w:rsid w:val="006A7B33"/>
    <w:rsid w:val="006B17AE"/>
    <w:rsid w:val="006B5336"/>
    <w:rsid w:val="006B64EA"/>
    <w:rsid w:val="006B6A85"/>
    <w:rsid w:val="006B6BC5"/>
    <w:rsid w:val="006B707C"/>
    <w:rsid w:val="006C0B9B"/>
    <w:rsid w:val="006C3993"/>
    <w:rsid w:val="006C4F22"/>
    <w:rsid w:val="006C548D"/>
    <w:rsid w:val="006C5CE5"/>
    <w:rsid w:val="006C5D2E"/>
    <w:rsid w:val="006D0AFF"/>
    <w:rsid w:val="006D1E13"/>
    <w:rsid w:val="006D20DC"/>
    <w:rsid w:val="006D2CC3"/>
    <w:rsid w:val="006D2D29"/>
    <w:rsid w:val="006D4432"/>
    <w:rsid w:val="006D552E"/>
    <w:rsid w:val="006D60A0"/>
    <w:rsid w:val="006D7C27"/>
    <w:rsid w:val="006E08AE"/>
    <w:rsid w:val="006E68E3"/>
    <w:rsid w:val="006E691E"/>
    <w:rsid w:val="006F3EB9"/>
    <w:rsid w:val="006F6006"/>
    <w:rsid w:val="006F7671"/>
    <w:rsid w:val="00700B8F"/>
    <w:rsid w:val="007035ED"/>
    <w:rsid w:val="00703ACC"/>
    <w:rsid w:val="00704226"/>
    <w:rsid w:val="00707A1B"/>
    <w:rsid w:val="00711B66"/>
    <w:rsid w:val="0071214F"/>
    <w:rsid w:val="00714365"/>
    <w:rsid w:val="0071452D"/>
    <w:rsid w:val="00715FF5"/>
    <w:rsid w:val="007164A2"/>
    <w:rsid w:val="00717631"/>
    <w:rsid w:val="00717750"/>
    <w:rsid w:val="00720BEA"/>
    <w:rsid w:val="00721B15"/>
    <w:rsid w:val="007234FA"/>
    <w:rsid w:val="007264DB"/>
    <w:rsid w:val="0072784F"/>
    <w:rsid w:val="00730283"/>
    <w:rsid w:val="0073103E"/>
    <w:rsid w:val="007310EA"/>
    <w:rsid w:val="00731E29"/>
    <w:rsid w:val="007328ED"/>
    <w:rsid w:val="007336C8"/>
    <w:rsid w:val="00742209"/>
    <w:rsid w:val="007454DC"/>
    <w:rsid w:val="007458BA"/>
    <w:rsid w:val="00745F60"/>
    <w:rsid w:val="007470CC"/>
    <w:rsid w:val="0075234E"/>
    <w:rsid w:val="00752FD5"/>
    <w:rsid w:val="00753027"/>
    <w:rsid w:val="007531A0"/>
    <w:rsid w:val="00753298"/>
    <w:rsid w:val="00753DAE"/>
    <w:rsid w:val="00753F67"/>
    <w:rsid w:val="007553FC"/>
    <w:rsid w:val="00757A4D"/>
    <w:rsid w:val="00763353"/>
    <w:rsid w:val="00763817"/>
    <w:rsid w:val="00763A62"/>
    <w:rsid w:val="0076514B"/>
    <w:rsid w:val="00765E0C"/>
    <w:rsid w:val="007705B1"/>
    <w:rsid w:val="00771A02"/>
    <w:rsid w:val="007741E0"/>
    <w:rsid w:val="00774F72"/>
    <w:rsid w:val="007758D1"/>
    <w:rsid w:val="00776BEC"/>
    <w:rsid w:val="007776C5"/>
    <w:rsid w:val="007802AB"/>
    <w:rsid w:val="0078245B"/>
    <w:rsid w:val="0078297D"/>
    <w:rsid w:val="00783B0B"/>
    <w:rsid w:val="00784999"/>
    <w:rsid w:val="0078552F"/>
    <w:rsid w:val="0078602F"/>
    <w:rsid w:val="00786136"/>
    <w:rsid w:val="00791295"/>
    <w:rsid w:val="00792339"/>
    <w:rsid w:val="00792842"/>
    <w:rsid w:val="00792E2A"/>
    <w:rsid w:val="0079358A"/>
    <w:rsid w:val="00796421"/>
    <w:rsid w:val="0079694F"/>
    <w:rsid w:val="00797B20"/>
    <w:rsid w:val="007A1DBC"/>
    <w:rsid w:val="007A3707"/>
    <w:rsid w:val="007B0185"/>
    <w:rsid w:val="007B1EE4"/>
    <w:rsid w:val="007B622C"/>
    <w:rsid w:val="007C0628"/>
    <w:rsid w:val="007C37A9"/>
    <w:rsid w:val="007C4CE8"/>
    <w:rsid w:val="007C7778"/>
    <w:rsid w:val="007D0C34"/>
    <w:rsid w:val="007D2852"/>
    <w:rsid w:val="007D2DC5"/>
    <w:rsid w:val="007D4448"/>
    <w:rsid w:val="007D6302"/>
    <w:rsid w:val="007D7A7E"/>
    <w:rsid w:val="007E080C"/>
    <w:rsid w:val="007E0F7D"/>
    <w:rsid w:val="007E2F00"/>
    <w:rsid w:val="007E30BD"/>
    <w:rsid w:val="007E35C3"/>
    <w:rsid w:val="007E433D"/>
    <w:rsid w:val="007E5A2F"/>
    <w:rsid w:val="007E6289"/>
    <w:rsid w:val="007F04BF"/>
    <w:rsid w:val="007F0F6D"/>
    <w:rsid w:val="007F14AE"/>
    <w:rsid w:val="007F1973"/>
    <w:rsid w:val="007F3ED7"/>
    <w:rsid w:val="007F5723"/>
    <w:rsid w:val="007F65C9"/>
    <w:rsid w:val="008026A7"/>
    <w:rsid w:val="00803055"/>
    <w:rsid w:val="00803A40"/>
    <w:rsid w:val="0080432D"/>
    <w:rsid w:val="00806BF9"/>
    <w:rsid w:val="008076C5"/>
    <w:rsid w:val="00810854"/>
    <w:rsid w:val="00812002"/>
    <w:rsid w:val="008127E1"/>
    <w:rsid w:val="008136C4"/>
    <w:rsid w:val="00814C7F"/>
    <w:rsid w:val="00815B86"/>
    <w:rsid w:val="008175F3"/>
    <w:rsid w:val="00817764"/>
    <w:rsid w:val="008200A8"/>
    <w:rsid w:val="00820424"/>
    <w:rsid w:val="00824F08"/>
    <w:rsid w:val="00825984"/>
    <w:rsid w:val="00825AAE"/>
    <w:rsid w:val="00830941"/>
    <w:rsid w:val="00833473"/>
    <w:rsid w:val="00833674"/>
    <w:rsid w:val="00836607"/>
    <w:rsid w:val="00836BEF"/>
    <w:rsid w:val="00837564"/>
    <w:rsid w:val="00837F31"/>
    <w:rsid w:val="00840081"/>
    <w:rsid w:val="0084144F"/>
    <w:rsid w:val="00841E36"/>
    <w:rsid w:val="0084320B"/>
    <w:rsid w:val="0084356A"/>
    <w:rsid w:val="00846821"/>
    <w:rsid w:val="00847D2D"/>
    <w:rsid w:val="00853221"/>
    <w:rsid w:val="008550A0"/>
    <w:rsid w:val="008555D1"/>
    <w:rsid w:val="00856585"/>
    <w:rsid w:val="00857C89"/>
    <w:rsid w:val="008648F8"/>
    <w:rsid w:val="00864CD9"/>
    <w:rsid w:val="00864EC9"/>
    <w:rsid w:val="00867A2F"/>
    <w:rsid w:val="00871D1D"/>
    <w:rsid w:val="008728DD"/>
    <w:rsid w:val="00873332"/>
    <w:rsid w:val="008745AD"/>
    <w:rsid w:val="00874B35"/>
    <w:rsid w:val="00875C6F"/>
    <w:rsid w:val="00875E5F"/>
    <w:rsid w:val="0087657B"/>
    <w:rsid w:val="008816D0"/>
    <w:rsid w:val="00881880"/>
    <w:rsid w:val="0088349B"/>
    <w:rsid w:val="00885FB3"/>
    <w:rsid w:val="00891177"/>
    <w:rsid w:val="00891330"/>
    <w:rsid w:val="0089335D"/>
    <w:rsid w:val="0089407D"/>
    <w:rsid w:val="00895461"/>
    <w:rsid w:val="00896C8D"/>
    <w:rsid w:val="008A006F"/>
    <w:rsid w:val="008A1738"/>
    <w:rsid w:val="008A40EF"/>
    <w:rsid w:val="008A418F"/>
    <w:rsid w:val="008A43EF"/>
    <w:rsid w:val="008A4C85"/>
    <w:rsid w:val="008A5904"/>
    <w:rsid w:val="008A6693"/>
    <w:rsid w:val="008A697D"/>
    <w:rsid w:val="008A6F46"/>
    <w:rsid w:val="008A766C"/>
    <w:rsid w:val="008B0E5D"/>
    <w:rsid w:val="008B3CA5"/>
    <w:rsid w:val="008B3DAE"/>
    <w:rsid w:val="008B4712"/>
    <w:rsid w:val="008B4C99"/>
    <w:rsid w:val="008B5A73"/>
    <w:rsid w:val="008C076B"/>
    <w:rsid w:val="008C1246"/>
    <w:rsid w:val="008C160F"/>
    <w:rsid w:val="008C1FDE"/>
    <w:rsid w:val="008C2D14"/>
    <w:rsid w:val="008C4C09"/>
    <w:rsid w:val="008C7F91"/>
    <w:rsid w:val="008D0DE8"/>
    <w:rsid w:val="008D24D5"/>
    <w:rsid w:val="008D42F8"/>
    <w:rsid w:val="008D60A4"/>
    <w:rsid w:val="008D6BD5"/>
    <w:rsid w:val="008E0C0C"/>
    <w:rsid w:val="008E47D7"/>
    <w:rsid w:val="008E7330"/>
    <w:rsid w:val="008F0005"/>
    <w:rsid w:val="008F1824"/>
    <w:rsid w:val="008F2041"/>
    <w:rsid w:val="008F3A1A"/>
    <w:rsid w:val="008F48B2"/>
    <w:rsid w:val="008F54B2"/>
    <w:rsid w:val="008F5580"/>
    <w:rsid w:val="008F55CE"/>
    <w:rsid w:val="008F78CB"/>
    <w:rsid w:val="008F7AB8"/>
    <w:rsid w:val="008F7E38"/>
    <w:rsid w:val="009006D3"/>
    <w:rsid w:val="00902697"/>
    <w:rsid w:val="0090492A"/>
    <w:rsid w:val="00906750"/>
    <w:rsid w:val="009072A3"/>
    <w:rsid w:val="00910FE1"/>
    <w:rsid w:val="00912602"/>
    <w:rsid w:val="0091669F"/>
    <w:rsid w:val="0092184B"/>
    <w:rsid w:val="009221C2"/>
    <w:rsid w:val="00922899"/>
    <w:rsid w:val="00924518"/>
    <w:rsid w:val="00924768"/>
    <w:rsid w:val="00924CCC"/>
    <w:rsid w:val="00927681"/>
    <w:rsid w:val="0092779D"/>
    <w:rsid w:val="00927B5F"/>
    <w:rsid w:val="0093044B"/>
    <w:rsid w:val="00933778"/>
    <w:rsid w:val="00936BDE"/>
    <w:rsid w:val="0094099A"/>
    <w:rsid w:val="00941272"/>
    <w:rsid w:val="00942FD9"/>
    <w:rsid w:val="00943EF6"/>
    <w:rsid w:val="0094405F"/>
    <w:rsid w:val="0094418E"/>
    <w:rsid w:val="0094712F"/>
    <w:rsid w:val="00952ACF"/>
    <w:rsid w:val="009562D4"/>
    <w:rsid w:val="00957BE0"/>
    <w:rsid w:val="00957F39"/>
    <w:rsid w:val="00961146"/>
    <w:rsid w:val="00961319"/>
    <w:rsid w:val="00961392"/>
    <w:rsid w:val="00962C6C"/>
    <w:rsid w:val="00962E08"/>
    <w:rsid w:val="00964152"/>
    <w:rsid w:val="009649E2"/>
    <w:rsid w:val="0096527A"/>
    <w:rsid w:val="00965AAC"/>
    <w:rsid w:val="00966992"/>
    <w:rsid w:val="00967C47"/>
    <w:rsid w:val="009703BC"/>
    <w:rsid w:val="00971AD5"/>
    <w:rsid w:val="0097482F"/>
    <w:rsid w:val="00975362"/>
    <w:rsid w:val="00977B1E"/>
    <w:rsid w:val="00980C87"/>
    <w:rsid w:val="00985BB7"/>
    <w:rsid w:val="009902AA"/>
    <w:rsid w:val="0099134D"/>
    <w:rsid w:val="00991CEE"/>
    <w:rsid w:val="0099283C"/>
    <w:rsid w:val="00994BD2"/>
    <w:rsid w:val="0099562F"/>
    <w:rsid w:val="009A03A3"/>
    <w:rsid w:val="009A1FB5"/>
    <w:rsid w:val="009A585C"/>
    <w:rsid w:val="009A6022"/>
    <w:rsid w:val="009B329F"/>
    <w:rsid w:val="009B6FE1"/>
    <w:rsid w:val="009C0775"/>
    <w:rsid w:val="009C7E6E"/>
    <w:rsid w:val="009C7ECE"/>
    <w:rsid w:val="009D2A8E"/>
    <w:rsid w:val="009D48EF"/>
    <w:rsid w:val="009D4D80"/>
    <w:rsid w:val="009D606F"/>
    <w:rsid w:val="009D78F5"/>
    <w:rsid w:val="009D7DC0"/>
    <w:rsid w:val="009E0A51"/>
    <w:rsid w:val="009E45E4"/>
    <w:rsid w:val="009E5291"/>
    <w:rsid w:val="009F17E1"/>
    <w:rsid w:val="009F34CE"/>
    <w:rsid w:val="009F43F7"/>
    <w:rsid w:val="009F463F"/>
    <w:rsid w:val="00A01AEA"/>
    <w:rsid w:val="00A06D54"/>
    <w:rsid w:val="00A07D45"/>
    <w:rsid w:val="00A13B92"/>
    <w:rsid w:val="00A15B37"/>
    <w:rsid w:val="00A21CF8"/>
    <w:rsid w:val="00A277DF"/>
    <w:rsid w:val="00A27C8C"/>
    <w:rsid w:val="00A3084C"/>
    <w:rsid w:val="00A310CC"/>
    <w:rsid w:val="00A3124D"/>
    <w:rsid w:val="00A32E77"/>
    <w:rsid w:val="00A33649"/>
    <w:rsid w:val="00A3399B"/>
    <w:rsid w:val="00A4207B"/>
    <w:rsid w:val="00A42857"/>
    <w:rsid w:val="00A42957"/>
    <w:rsid w:val="00A43136"/>
    <w:rsid w:val="00A43947"/>
    <w:rsid w:val="00A43F62"/>
    <w:rsid w:val="00A47105"/>
    <w:rsid w:val="00A47A15"/>
    <w:rsid w:val="00A51747"/>
    <w:rsid w:val="00A5396A"/>
    <w:rsid w:val="00A54AA6"/>
    <w:rsid w:val="00A5594A"/>
    <w:rsid w:val="00A55CC6"/>
    <w:rsid w:val="00A57038"/>
    <w:rsid w:val="00A576A0"/>
    <w:rsid w:val="00A60DAF"/>
    <w:rsid w:val="00A6129F"/>
    <w:rsid w:val="00A6173D"/>
    <w:rsid w:val="00A61CB0"/>
    <w:rsid w:val="00A6225C"/>
    <w:rsid w:val="00A62764"/>
    <w:rsid w:val="00A631CD"/>
    <w:rsid w:val="00A70264"/>
    <w:rsid w:val="00A7098E"/>
    <w:rsid w:val="00A7116D"/>
    <w:rsid w:val="00A716F2"/>
    <w:rsid w:val="00A73762"/>
    <w:rsid w:val="00A739F4"/>
    <w:rsid w:val="00A80491"/>
    <w:rsid w:val="00A804E7"/>
    <w:rsid w:val="00A80956"/>
    <w:rsid w:val="00A83596"/>
    <w:rsid w:val="00A839FE"/>
    <w:rsid w:val="00A876B7"/>
    <w:rsid w:val="00A879BC"/>
    <w:rsid w:val="00A90F5E"/>
    <w:rsid w:val="00A9285A"/>
    <w:rsid w:val="00A961AE"/>
    <w:rsid w:val="00AA14F1"/>
    <w:rsid w:val="00AA17BA"/>
    <w:rsid w:val="00AA1A2B"/>
    <w:rsid w:val="00AA41D5"/>
    <w:rsid w:val="00AA5EEC"/>
    <w:rsid w:val="00AA72BC"/>
    <w:rsid w:val="00AB34AD"/>
    <w:rsid w:val="00AB44F2"/>
    <w:rsid w:val="00AB47AF"/>
    <w:rsid w:val="00AB5B10"/>
    <w:rsid w:val="00AB5FE3"/>
    <w:rsid w:val="00AB7224"/>
    <w:rsid w:val="00AC0554"/>
    <w:rsid w:val="00AC47A6"/>
    <w:rsid w:val="00AC4E26"/>
    <w:rsid w:val="00AC50A1"/>
    <w:rsid w:val="00AC5104"/>
    <w:rsid w:val="00AC5618"/>
    <w:rsid w:val="00AC583A"/>
    <w:rsid w:val="00AC64AD"/>
    <w:rsid w:val="00AD0344"/>
    <w:rsid w:val="00AD3C9D"/>
    <w:rsid w:val="00AD657A"/>
    <w:rsid w:val="00AE12A3"/>
    <w:rsid w:val="00AE1ECF"/>
    <w:rsid w:val="00AE1F94"/>
    <w:rsid w:val="00AE258D"/>
    <w:rsid w:val="00AE2782"/>
    <w:rsid w:val="00AE5754"/>
    <w:rsid w:val="00AF21A2"/>
    <w:rsid w:val="00AF2D1B"/>
    <w:rsid w:val="00AF553C"/>
    <w:rsid w:val="00AF637C"/>
    <w:rsid w:val="00AF63CF"/>
    <w:rsid w:val="00B00DEA"/>
    <w:rsid w:val="00B048A7"/>
    <w:rsid w:val="00B05C38"/>
    <w:rsid w:val="00B06CE2"/>
    <w:rsid w:val="00B06EF5"/>
    <w:rsid w:val="00B078C2"/>
    <w:rsid w:val="00B12D13"/>
    <w:rsid w:val="00B17BEE"/>
    <w:rsid w:val="00B21CD3"/>
    <w:rsid w:val="00B23CA0"/>
    <w:rsid w:val="00B24A56"/>
    <w:rsid w:val="00B24E21"/>
    <w:rsid w:val="00B3070D"/>
    <w:rsid w:val="00B3307B"/>
    <w:rsid w:val="00B33435"/>
    <w:rsid w:val="00B34145"/>
    <w:rsid w:val="00B35920"/>
    <w:rsid w:val="00B36ACF"/>
    <w:rsid w:val="00B37E37"/>
    <w:rsid w:val="00B402A3"/>
    <w:rsid w:val="00B4134C"/>
    <w:rsid w:val="00B413E4"/>
    <w:rsid w:val="00B4176B"/>
    <w:rsid w:val="00B425D4"/>
    <w:rsid w:val="00B43A23"/>
    <w:rsid w:val="00B444DA"/>
    <w:rsid w:val="00B45B43"/>
    <w:rsid w:val="00B4671B"/>
    <w:rsid w:val="00B50DE5"/>
    <w:rsid w:val="00B560B1"/>
    <w:rsid w:val="00B56B95"/>
    <w:rsid w:val="00B60B51"/>
    <w:rsid w:val="00B63F42"/>
    <w:rsid w:val="00B640CE"/>
    <w:rsid w:val="00B64787"/>
    <w:rsid w:val="00B651B2"/>
    <w:rsid w:val="00B65626"/>
    <w:rsid w:val="00B659E8"/>
    <w:rsid w:val="00B66230"/>
    <w:rsid w:val="00B666CC"/>
    <w:rsid w:val="00B67270"/>
    <w:rsid w:val="00B6750D"/>
    <w:rsid w:val="00B703B5"/>
    <w:rsid w:val="00B718DE"/>
    <w:rsid w:val="00B71BCF"/>
    <w:rsid w:val="00B73AD7"/>
    <w:rsid w:val="00B750AA"/>
    <w:rsid w:val="00B7747F"/>
    <w:rsid w:val="00B80030"/>
    <w:rsid w:val="00B81D52"/>
    <w:rsid w:val="00B8252B"/>
    <w:rsid w:val="00B82E39"/>
    <w:rsid w:val="00B84642"/>
    <w:rsid w:val="00B85B7A"/>
    <w:rsid w:val="00B90E8F"/>
    <w:rsid w:val="00B921FD"/>
    <w:rsid w:val="00B93BC0"/>
    <w:rsid w:val="00B952BE"/>
    <w:rsid w:val="00B95946"/>
    <w:rsid w:val="00B96C65"/>
    <w:rsid w:val="00BA06CB"/>
    <w:rsid w:val="00BA086B"/>
    <w:rsid w:val="00BA2037"/>
    <w:rsid w:val="00BA5087"/>
    <w:rsid w:val="00BA508D"/>
    <w:rsid w:val="00BA7F67"/>
    <w:rsid w:val="00BB02B9"/>
    <w:rsid w:val="00BB1332"/>
    <w:rsid w:val="00BB5A7B"/>
    <w:rsid w:val="00BB5BCB"/>
    <w:rsid w:val="00BB7B62"/>
    <w:rsid w:val="00BC0394"/>
    <w:rsid w:val="00BC0F29"/>
    <w:rsid w:val="00BC32D1"/>
    <w:rsid w:val="00BC378B"/>
    <w:rsid w:val="00BC7DC2"/>
    <w:rsid w:val="00BD519D"/>
    <w:rsid w:val="00BD7CC8"/>
    <w:rsid w:val="00BE0040"/>
    <w:rsid w:val="00BE12A0"/>
    <w:rsid w:val="00BE1585"/>
    <w:rsid w:val="00BE2BD5"/>
    <w:rsid w:val="00BE2D91"/>
    <w:rsid w:val="00BE3A43"/>
    <w:rsid w:val="00BE6C20"/>
    <w:rsid w:val="00BE7F8A"/>
    <w:rsid w:val="00BF0E86"/>
    <w:rsid w:val="00BF28FF"/>
    <w:rsid w:val="00BF2B36"/>
    <w:rsid w:val="00BF2E98"/>
    <w:rsid w:val="00BF439E"/>
    <w:rsid w:val="00BF66BA"/>
    <w:rsid w:val="00BF77BF"/>
    <w:rsid w:val="00C00AD1"/>
    <w:rsid w:val="00C022C1"/>
    <w:rsid w:val="00C049B9"/>
    <w:rsid w:val="00C04DAB"/>
    <w:rsid w:val="00C056FC"/>
    <w:rsid w:val="00C05D34"/>
    <w:rsid w:val="00C0635C"/>
    <w:rsid w:val="00C12B70"/>
    <w:rsid w:val="00C13BED"/>
    <w:rsid w:val="00C14519"/>
    <w:rsid w:val="00C209DC"/>
    <w:rsid w:val="00C213CF"/>
    <w:rsid w:val="00C224E6"/>
    <w:rsid w:val="00C226B6"/>
    <w:rsid w:val="00C22754"/>
    <w:rsid w:val="00C253AB"/>
    <w:rsid w:val="00C25C09"/>
    <w:rsid w:val="00C30EBA"/>
    <w:rsid w:val="00C31E16"/>
    <w:rsid w:val="00C34B10"/>
    <w:rsid w:val="00C357E7"/>
    <w:rsid w:val="00C36A3F"/>
    <w:rsid w:val="00C3736E"/>
    <w:rsid w:val="00C37C33"/>
    <w:rsid w:val="00C413A1"/>
    <w:rsid w:val="00C46F3A"/>
    <w:rsid w:val="00C47715"/>
    <w:rsid w:val="00C50005"/>
    <w:rsid w:val="00C52232"/>
    <w:rsid w:val="00C52589"/>
    <w:rsid w:val="00C53053"/>
    <w:rsid w:val="00C56692"/>
    <w:rsid w:val="00C60867"/>
    <w:rsid w:val="00C61B34"/>
    <w:rsid w:val="00C620F7"/>
    <w:rsid w:val="00C62DA9"/>
    <w:rsid w:val="00C62E60"/>
    <w:rsid w:val="00C630B4"/>
    <w:rsid w:val="00C630E4"/>
    <w:rsid w:val="00C64022"/>
    <w:rsid w:val="00C6404C"/>
    <w:rsid w:val="00C658DF"/>
    <w:rsid w:val="00C70D93"/>
    <w:rsid w:val="00C7101F"/>
    <w:rsid w:val="00C729EE"/>
    <w:rsid w:val="00C73174"/>
    <w:rsid w:val="00C735C8"/>
    <w:rsid w:val="00C7699A"/>
    <w:rsid w:val="00C77F19"/>
    <w:rsid w:val="00C80522"/>
    <w:rsid w:val="00C82D18"/>
    <w:rsid w:val="00C833DD"/>
    <w:rsid w:val="00C845C4"/>
    <w:rsid w:val="00C85C05"/>
    <w:rsid w:val="00C8642C"/>
    <w:rsid w:val="00C86931"/>
    <w:rsid w:val="00C86B91"/>
    <w:rsid w:val="00C87F90"/>
    <w:rsid w:val="00C90FB3"/>
    <w:rsid w:val="00C92193"/>
    <w:rsid w:val="00C93EB3"/>
    <w:rsid w:val="00C9659B"/>
    <w:rsid w:val="00CA11ED"/>
    <w:rsid w:val="00CA1801"/>
    <w:rsid w:val="00CA1DFE"/>
    <w:rsid w:val="00CA3BDB"/>
    <w:rsid w:val="00CA6919"/>
    <w:rsid w:val="00CA7617"/>
    <w:rsid w:val="00CB3246"/>
    <w:rsid w:val="00CB4D39"/>
    <w:rsid w:val="00CB4F32"/>
    <w:rsid w:val="00CB5E99"/>
    <w:rsid w:val="00CC2ABA"/>
    <w:rsid w:val="00CC3FF7"/>
    <w:rsid w:val="00CC6652"/>
    <w:rsid w:val="00CD0697"/>
    <w:rsid w:val="00CD14EF"/>
    <w:rsid w:val="00CD173B"/>
    <w:rsid w:val="00CD26EC"/>
    <w:rsid w:val="00CD293D"/>
    <w:rsid w:val="00CD32DF"/>
    <w:rsid w:val="00CD3722"/>
    <w:rsid w:val="00CD3B88"/>
    <w:rsid w:val="00CD42C1"/>
    <w:rsid w:val="00CD5D9B"/>
    <w:rsid w:val="00CD60EF"/>
    <w:rsid w:val="00CD6FB1"/>
    <w:rsid w:val="00CE10EF"/>
    <w:rsid w:val="00CE4048"/>
    <w:rsid w:val="00CE4F06"/>
    <w:rsid w:val="00CE5459"/>
    <w:rsid w:val="00CF25AD"/>
    <w:rsid w:val="00CF3A2F"/>
    <w:rsid w:val="00CF564D"/>
    <w:rsid w:val="00D058D3"/>
    <w:rsid w:val="00D0596B"/>
    <w:rsid w:val="00D05973"/>
    <w:rsid w:val="00D07A12"/>
    <w:rsid w:val="00D10843"/>
    <w:rsid w:val="00D114B4"/>
    <w:rsid w:val="00D1160E"/>
    <w:rsid w:val="00D11F55"/>
    <w:rsid w:val="00D1297C"/>
    <w:rsid w:val="00D1638F"/>
    <w:rsid w:val="00D164D9"/>
    <w:rsid w:val="00D20174"/>
    <w:rsid w:val="00D212C7"/>
    <w:rsid w:val="00D22CE8"/>
    <w:rsid w:val="00D31893"/>
    <w:rsid w:val="00D32315"/>
    <w:rsid w:val="00D33461"/>
    <w:rsid w:val="00D37FEC"/>
    <w:rsid w:val="00D4165C"/>
    <w:rsid w:val="00D41702"/>
    <w:rsid w:val="00D42B73"/>
    <w:rsid w:val="00D43D18"/>
    <w:rsid w:val="00D458BA"/>
    <w:rsid w:val="00D4675C"/>
    <w:rsid w:val="00D46F22"/>
    <w:rsid w:val="00D47824"/>
    <w:rsid w:val="00D520F8"/>
    <w:rsid w:val="00D52590"/>
    <w:rsid w:val="00D52C65"/>
    <w:rsid w:val="00D52DF5"/>
    <w:rsid w:val="00D531C4"/>
    <w:rsid w:val="00D5332B"/>
    <w:rsid w:val="00D53BAC"/>
    <w:rsid w:val="00D577CD"/>
    <w:rsid w:val="00D63345"/>
    <w:rsid w:val="00D6366F"/>
    <w:rsid w:val="00D66581"/>
    <w:rsid w:val="00D6708E"/>
    <w:rsid w:val="00D678D3"/>
    <w:rsid w:val="00D70D6B"/>
    <w:rsid w:val="00D71069"/>
    <w:rsid w:val="00D727CF"/>
    <w:rsid w:val="00D7413A"/>
    <w:rsid w:val="00D74DB0"/>
    <w:rsid w:val="00D75324"/>
    <w:rsid w:val="00D7588C"/>
    <w:rsid w:val="00D7681D"/>
    <w:rsid w:val="00D771BE"/>
    <w:rsid w:val="00D77812"/>
    <w:rsid w:val="00D80E07"/>
    <w:rsid w:val="00D80F40"/>
    <w:rsid w:val="00D81E3C"/>
    <w:rsid w:val="00D877F6"/>
    <w:rsid w:val="00D87FD8"/>
    <w:rsid w:val="00D92C66"/>
    <w:rsid w:val="00D93609"/>
    <w:rsid w:val="00D9502C"/>
    <w:rsid w:val="00D969D2"/>
    <w:rsid w:val="00D97CAA"/>
    <w:rsid w:val="00DA0AE3"/>
    <w:rsid w:val="00DA0B19"/>
    <w:rsid w:val="00DA1219"/>
    <w:rsid w:val="00DA1FA8"/>
    <w:rsid w:val="00DA23BB"/>
    <w:rsid w:val="00DA2AEA"/>
    <w:rsid w:val="00DA2EFA"/>
    <w:rsid w:val="00DA431D"/>
    <w:rsid w:val="00DA50AB"/>
    <w:rsid w:val="00DA5B0E"/>
    <w:rsid w:val="00DA5C58"/>
    <w:rsid w:val="00DB15AB"/>
    <w:rsid w:val="00DB2BF0"/>
    <w:rsid w:val="00DB3862"/>
    <w:rsid w:val="00DB5DCE"/>
    <w:rsid w:val="00DC0C7E"/>
    <w:rsid w:val="00DC445F"/>
    <w:rsid w:val="00DC5A4C"/>
    <w:rsid w:val="00DC7D75"/>
    <w:rsid w:val="00DD0EA3"/>
    <w:rsid w:val="00DD2CB6"/>
    <w:rsid w:val="00DD5844"/>
    <w:rsid w:val="00DD6248"/>
    <w:rsid w:val="00DD68BE"/>
    <w:rsid w:val="00DE25C6"/>
    <w:rsid w:val="00DE27C2"/>
    <w:rsid w:val="00DE3464"/>
    <w:rsid w:val="00DE3CD2"/>
    <w:rsid w:val="00DE4202"/>
    <w:rsid w:val="00DE52AA"/>
    <w:rsid w:val="00DE5CEC"/>
    <w:rsid w:val="00DE5E6B"/>
    <w:rsid w:val="00DE7E76"/>
    <w:rsid w:val="00DF021B"/>
    <w:rsid w:val="00DF1CB7"/>
    <w:rsid w:val="00DF2578"/>
    <w:rsid w:val="00DF51F1"/>
    <w:rsid w:val="00DF5AC7"/>
    <w:rsid w:val="00E0170C"/>
    <w:rsid w:val="00E02CDE"/>
    <w:rsid w:val="00E045B6"/>
    <w:rsid w:val="00E049DC"/>
    <w:rsid w:val="00E101FF"/>
    <w:rsid w:val="00E1036D"/>
    <w:rsid w:val="00E1110A"/>
    <w:rsid w:val="00E11B03"/>
    <w:rsid w:val="00E1277B"/>
    <w:rsid w:val="00E12D31"/>
    <w:rsid w:val="00E13044"/>
    <w:rsid w:val="00E14278"/>
    <w:rsid w:val="00E1522C"/>
    <w:rsid w:val="00E15787"/>
    <w:rsid w:val="00E17111"/>
    <w:rsid w:val="00E17167"/>
    <w:rsid w:val="00E21BB3"/>
    <w:rsid w:val="00E22AC8"/>
    <w:rsid w:val="00E25172"/>
    <w:rsid w:val="00E25420"/>
    <w:rsid w:val="00E25D7A"/>
    <w:rsid w:val="00E279A0"/>
    <w:rsid w:val="00E31FB0"/>
    <w:rsid w:val="00E36C7F"/>
    <w:rsid w:val="00E3769A"/>
    <w:rsid w:val="00E41006"/>
    <w:rsid w:val="00E41184"/>
    <w:rsid w:val="00E4294E"/>
    <w:rsid w:val="00E44CEB"/>
    <w:rsid w:val="00E450CD"/>
    <w:rsid w:val="00E47E7F"/>
    <w:rsid w:val="00E47F7A"/>
    <w:rsid w:val="00E52054"/>
    <w:rsid w:val="00E54BE4"/>
    <w:rsid w:val="00E55817"/>
    <w:rsid w:val="00E55906"/>
    <w:rsid w:val="00E55D28"/>
    <w:rsid w:val="00E55F5E"/>
    <w:rsid w:val="00E56368"/>
    <w:rsid w:val="00E563F2"/>
    <w:rsid w:val="00E60B66"/>
    <w:rsid w:val="00E60C0B"/>
    <w:rsid w:val="00E64B28"/>
    <w:rsid w:val="00E7277F"/>
    <w:rsid w:val="00E72F60"/>
    <w:rsid w:val="00E75554"/>
    <w:rsid w:val="00E76F97"/>
    <w:rsid w:val="00E7789A"/>
    <w:rsid w:val="00E803D4"/>
    <w:rsid w:val="00E804A1"/>
    <w:rsid w:val="00E81F38"/>
    <w:rsid w:val="00E825B5"/>
    <w:rsid w:val="00E84EC0"/>
    <w:rsid w:val="00E90D33"/>
    <w:rsid w:val="00E91DAA"/>
    <w:rsid w:val="00E9227E"/>
    <w:rsid w:val="00E926BC"/>
    <w:rsid w:val="00E963F1"/>
    <w:rsid w:val="00E979E4"/>
    <w:rsid w:val="00E97BEB"/>
    <w:rsid w:val="00EA0548"/>
    <w:rsid w:val="00EA2AA4"/>
    <w:rsid w:val="00EA2BFB"/>
    <w:rsid w:val="00EA423E"/>
    <w:rsid w:val="00EA6BBD"/>
    <w:rsid w:val="00EB1DDB"/>
    <w:rsid w:val="00EB23C7"/>
    <w:rsid w:val="00EB4D08"/>
    <w:rsid w:val="00EB638D"/>
    <w:rsid w:val="00EB6707"/>
    <w:rsid w:val="00EC2DFC"/>
    <w:rsid w:val="00EC60FF"/>
    <w:rsid w:val="00EC776A"/>
    <w:rsid w:val="00ED0D8C"/>
    <w:rsid w:val="00ED1C0F"/>
    <w:rsid w:val="00ED1FA2"/>
    <w:rsid w:val="00ED24F5"/>
    <w:rsid w:val="00ED3777"/>
    <w:rsid w:val="00ED4651"/>
    <w:rsid w:val="00ED6FA2"/>
    <w:rsid w:val="00ED70D6"/>
    <w:rsid w:val="00ED73CF"/>
    <w:rsid w:val="00EE0665"/>
    <w:rsid w:val="00EE0ADD"/>
    <w:rsid w:val="00EE0EB8"/>
    <w:rsid w:val="00EE1126"/>
    <w:rsid w:val="00EE45EB"/>
    <w:rsid w:val="00EE5E19"/>
    <w:rsid w:val="00EE6699"/>
    <w:rsid w:val="00EE6E6A"/>
    <w:rsid w:val="00EE7B10"/>
    <w:rsid w:val="00EE7E4E"/>
    <w:rsid w:val="00EF1E33"/>
    <w:rsid w:val="00EF3E8E"/>
    <w:rsid w:val="00EF540D"/>
    <w:rsid w:val="00EF569B"/>
    <w:rsid w:val="00EF7CB1"/>
    <w:rsid w:val="00F042B0"/>
    <w:rsid w:val="00F05194"/>
    <w:rsid w:val="00F057E9"/>
    <w:rsid w:val="00F06BD3"/>
    <w:rsid w:val="00F10981"/>
    <w:rsid w:val="00F12A78"/>
    <w:rsid w:val="00F14634"/>
    <w:rsid w:val="00F15024"/>
    <w:rsid w:val="00F157CE"/>
    <w:rsid w:val="00F1710A"/>
    <w:rsid w:val="00F20987"/>
    <w:rsid w:val="00F21EA7"/>
    <w:rsid w:val="00F23B6A"/>
    <w:rsid w:val="00F25791"/>
    <w:rsid w:val="00F300FC"/>
    <w:rsid w:val="00F3155F"/>
    <w:rsid w:val="00F322D0"/>
    <w:rsid w:val="00F32F98"/>
    <w:rsid w:val="00F33286"/>
    <w:rsid w:val="00F34086"/>
    <w:rsid w:val="00F34F9A"/>
    <w:rsid w:val="00F364BF"/>
    <w:rsid w:val="00F36CEF"/>
    <w:rsid w:val="00F4183B"/>
    <w:rsid w:val="00F4228F"/>
    <w:rsid w:val="00F42AAD"/>
    <w:rsid w:val="00F43554"/>
    <w:rsid w:val="00F43C5B"/>
    <w:rsid w:val="00F43CFC"/>
    <w:rsid w:val="00F4590F"/>
    <w:rsid w:val="00F45AF4"/>
    <w:rsid w:val="00F503CA"/>
    <w:rsid w:val="00F50A77"/>
    <w:rsid w:val="00F50E68"/>
    <w:rsid w:val="00F50FE8"/>
    <w:rsid w:val="00F51A13"/>
    <w:rsid w:val="00F51B75"/>
    <w:rsid w:val="00F52684"/>
    <w:rsid w:val="00F5353A"/>
    <w:rsid w:val="00F548C1"/>
    <w:rsid w:val="00F55930"/>
    <w:rsid w:val="00F6082A"/>
    <w:rsid w:val="00F61A40"/>
    <w:rsid w:val="00F636F5"/>
    <w:rsid w:val="00F648D7"/>
    <w:rsid w:val="00F64D35"/>
    <w:rsid w:val="00F65661"/>
    <w:rsid w:val="00F670A6"/>
    <w:rsid w:val="00F6764D"/>
    <w:rsid w:val="00F73486"/>
    <w:rsid w:val="00F73641"/>
    <w:rsid w:val="00F738AD"/>
    <w:rsid w:val="00F73DD3"/>
    <w:rsid w:val="00F75634"/>
    <w:rsid w:val="00F75D2A"/>
    <w:rsid w:val="00F763C5"/>
    <w:rsid w:val="00F76B4D"/>
    <w:rsid w:val="00F80923"/>
    <w:rsid w:val="00F81A4F"/>
    <w:rsid w:val="00F8488C"/>
    <w:rsid w:val="00F85969"/>
    <w:rsid w:val="00F868B4"/>
    <w:rsid w:val="00F876C2"/>
    <w:rsid w:val="00F90DD4"/>
    <w:rsid w:val="00F946F3"/>
    <w:rsid w:val="00F9600F"/>
    <w:rsid w:val="00FA0526"/>
    <w:rsid w:val="00FA0CA4"/>
    <w:rsid w:val="00FA1C60"/>
    <w:rsid w:val="00FA37C2"/>
    <w:rsid w:val="00FA4C5A"/>
    <w:rsid w:val="00FB0C9D"/>
    <w:rsid w:val="00FB2FD3"/>
    <w:rsid w:val="00FB594D"/>
    <w:rsid w:val="00FB6F1D"/>
    <w:rsid w:val="00FC04F4"/>
    <w:rsid w:val="00FC32DD"/>
    <w:rsid w:val="00FC3F9A"/>
    <w:rsid w:val="00FC48F1"/>
    <w:rsid w:val="00FC50A4"/>
    <w:rsid w:val="00FC6B2C"/>
    <w:rsid w:val="00FC7E32"/>
    <w:rsid w:val="00FD0942"/>
    <w:rsid w:val="00FD4281"/>
    <w:rsid w:val="00FD7252"/>
    <w:rsid w:val="00FE09A5"/>
    <w:rsid w:val="00FE0B3F"/>
    <w:rsid w:val="00FE1C28"/>
    <w:rsid w:val="00FE21DC"/>
    <w:rsid w:val="00FE3A5F"/>
    <w:rsid w:val="00FE4540"/>
    <w:rsid w:val="00FE4967"/>
    <w:rsid w:val="00FE580A"/>
    <w:rsid w:val="00FE72D4"/>
    <w:rsid w:val="00FF1C6B"/>
    <w:rsid w:val="00FF50BA"/>
    <w:rsid w:val="00FF51B5"/>
    <w:rsid w:val="00FF5A79"/>
    <w:rsid w:val="00FF63DD"/>
    <w:rsid w:val="00FF7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119E36-D83C-400E-AC5B-1AE9F197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eastAsia="Times New Roman" w:hAnsi="Arial"/>
      <w:color w:val="000000"/>
      <w:szCs w:val="22"/>
      <w:lang w:eastAsia="en-US"/>
    </w:rPr>
  </w:style>
  <w:style w:type="paragraph" w:styleId="Heading1">
    <w:name w:val="heading 1"/>
    <w:aliases w:val="Hlavní nadpis"/>
    <w:basedOn w:val="NoSpacing1"/>
    <w:next w:val="NoSpacing1"/>
    <w:link w:val="Heading1Char"/>
    <w:qFormat/>
    <w:rsid w:val="00FB2FD3"/>
    <w:pPr>
      <w:keepNext/>
      <w:keepLines/>
      <w:spacing w:after="240"/>
      <w:outlineLvl w:val="0"/>
    </w:pPr>
    <w:rPr>
      <w:b/>
      <w:color w:val="1DA7B1"/>
      <w:sz w:val="28"/>
      <w:szCs w:val="20"/>
    </w:rPr>
  </w:style>
  <w:style w:type="paragraph" w:styleId="Heading2">
    <w:name w:val="heading 2"/>
    <w:aliases w:val="Vedlejší nadpis"/>
    <w:basedOn w:val="NoSpacing1"/>
    <w:next w:val="Normal"/>
    <w:link w:val="Heading2Char"/>
    <w:qFormat/>
    <w:rsid w:val="00FB2FD3"/>
    <w:pPr>
      <w:keepNext/>
      <w:keepLines/>
      <w:spacing w:after="240"/>
      <w:outlineLvl w:val="1"/>
    </w:pPr>
    <w:rPr>
      <w:b/>
      <w:color w:val="86AFBC"/>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HeaderChar">
    <w:name w:val="Header Char"/>
    <w:link w:val="Header"/>
    <w:locked/>
    <w:rsid w:val="00403E69"/>
    <w:rPr>
      <w:rFonts w:cs="Times New Roman"/>
    </w:rPr>
  </w:style>
  <w:style w:type="paragraph" w:styleId="Footer">
    <w:name w:val="footer"/>
    <w:basedOn w:val="Normal"/>
    <w:link w:val="FooterChar"/>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FooterChar">
    <w:name w:val="Footer Char"/>
    <w:link w:val="Footer"/>
    <w:locked/>
    <w:rsid w:val="00403E69"/>
    <w:rPr>
      <w:rFonts w:cs="Times New Roman"/>
    </w:rPr>
  </w:style>
  <w:style w:type="paragraph" w:styleId="BalloonText">
    <w:name w:val="Balloon Text"/>
    <w:basedOn w:val="Normal"/>
    <w:link w:val="BalloonTextChar"/>
    <w:semiHidden/>
    <w:rsid w:val="00403E69"/>
    <w:pPr>
      <w:spacing w:after="0" w:line="240" w:lineRule="auto"/>
    </w:pPr>
    <w:rPr>
      <w:rFonts w:ascii="Tahoma" w:eastAsia="Calibri" w:hAnsi="Tahoma"/>
      <w:color w:val="auto"/>
      <w:sz w:val="16"/>
      <w:szCs w:val="16"/>
      <w:lang w:val="x-none" w:eastAsia="x-none"/>
    </w:rPr>
  </w:style>
  <w:style w:type="character" w:customStyle="1" w:styleId="BalloonTextChar">
    <w:name w:val="Balloon Text Char"/>
    <w:link w:val="BalloonText"/>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Heading1Char">
    <w:name w:val="Heading 1 Char"/>
    <w:aliases w:val="Hlavní nadpis Char"/>
    <w:link w:val="Heading1"/>
    <w:locked/>
    <w:rsid w:val="00FB2FD3"/>
    <w:rPr>
      <w:rFonts w:ascii="Arial" w:hAnsi="Arial"/>
      <w:b/>
      <w:color w:val="1DA7B1"/>
      <w:sz w:val="28"/>
      <w:lang w:val="x-none" w:eastAsia="en-US"/>
    </w:rPr>
  </w:style>
  <w:style w:type="paragraph" w:customStyle="1" w:styleId="ListParagraph1">
    <w:name w:val="List Paragraph1"/>
    <w:basedOn w:val="Normal"/>
    <w:link w:val="ListParagraphChar"/>
    <w:qFormat/>
    <w:rsid w:val="00C52232"/>
    <w:pPr>
      <w:ind w:left="720"/>
      <w:contextualSpacing/>
    </w:pPr>
    <w:rPr>
      <w:rFonts w:eastAsia="Calibri"/>
    </w:r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Calibri" w:hAnsi="Times New Roman"/>
      <w:color w:val="auto"/>
      <w:sz w:val="22"/>
      <w:lang w:val="x-none" w:eastAsia="x-none"/>
    </w:rPr>
  </w:style>
  <w:style w:type="character" w:customStyle="1" w:styleId="BodyTextIndentChar">
    <w:name w:val="Body Text Indent Char"/>
    <w:link w:val="BodyTextIndent"/>
    <w:locked/>
    <w:rsid w:val="00C52232"/>
    <w:rPr>
      <w:rFonts w:ascii="Times New Roman" w:hAnsi="Times New Roman" w:cs="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BodyText">
    <w:name w:val="Body Text"/>
    <w:basedOn w:val="Normal"/>
    <w:link w:val="BodyTextChar"/>
    <w:rsid w:val="00C52232"/>
    <w:rPr>
      <w:rFonts w:eastAsia="Calibri"/>
      <w:color w:val="auto"/>
      <w:sz w:val="22"/>
      <w:lang w:val="x-none"/>
    </w:rPr>
  </w:style>
  <w:style w:type="character" w:customStyle="1" w:styleId="BodyTextChar">
    <w:name w:val="Body Text Char"/>
    <w:link w:val="BodyText"/>
    <w:locked/>
    <w:rsid w:val="00C52232"/>
    <w:rPr>
      <w:rFonts w:ascii="Arial" w:hAnsi="Arial" w:cs="Times New Roman"/>
      <w:sz w:val="22"/>
      <w:szCs w:val="22"/>
      <w:lang w:val="x-none"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BodyTextIndent2">
    <w:name w:val="Body Text Indent 2"/>
    <w:basedOn w:val="Normal"/>
    <w:link w:val="BodyTextIndent2Char"/>
    <w:semiHidden/>
    <w:rsid w:val="004518C8"/>
    <w:pPr>
      <w:spacing w:line="480" w:lineRule="auto"/>
      <w:ind w:left="283"/>
    </w:pPr>
    <w:rPr>
      <w:rFonts w:ascii="Calibri" w:eastAsia="Calibri" w:hAnsi="Calibri"/>
      <w:color w:val="auto"/>
      <w:sz w:val="22"/>
      <w:lang w:eastAsia="x-none"/>
    </w:rPr>
  </w:style>
  <w:style w:type="character" w:customStyle="1" w:styleId="BodyTextIndent2Char">
    <w:name w:val="Body Text Indent 2 Char"/>
    <w:link w:val="BodyTextIndent2"/>
    <w:semiHidden/>
    <w:locked/>
    <w:rsid w:val="004518C8"/>
    <w:rPr>
      <w:rFonts w:cs="Times New Roman"/>
      <w:sz w:val="22"/>
      <w:szCs w:val="22"/>
      <w:lang w:val="cs-CZ" w:eastAsia="x-none"/>
    </w:rPr>
  </w:style>
  <w:style w:type="paragraph" w:styleId="PlainText">
    <w:name w:val="Plain Text"/>
    <w:basedOn w:val="Normal"/>
    <w:link w:val="PlainTextChar"/>
    <w:semiHidden/>
    <w:rsid w:val="004518C8"/>
    <w:pPr>
      <w:spacing w:after="0" w:line="240" w:lineRule="auto"/>
    </w:pPr>
    <w:rPr>
      <w:rFonts w:ascii="Courier New" w:eastAsia="Calibri" w:hAnsi="Courier New"/>
      <w:color w:val="auto"/>
      <w:szCs w:val="20"/>
      <w:lang w:eastAsia="cs-CZ"/>
    </w:rPr>
  </w:style>
  <w:style w:type="character" w:customStyle="1" w:styleId="PlainTextChar">
    <w:name w:val="Plain Text Char"/>
    <w:link w:val="PlainText"/>
    <w:semiHidden/>
    <w:locked/>
    <w:rsid w:val="004518C8"/>
    <w:rPr>
      <w:rFonts w:ascii="Courier New" w:hAnsi="Courier New" w:cs="Courier New"/>
      <w:lang w:val="cs-CZ" w:eastAsia="cs-CZ"/>
    </w:rPr>
  </w:style>
  <w:style w:type="character" w:styleId="Hyperlink">
    <w:name w:val="Hyperlink"/>
    <w:rsid w:val="00B71BCF"/>
    <w:rPr>
      <w:rFonts w:cs="Times New Roman"/>
      <w:color w:val="0000FF"/>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semiHidden/>
    <w:rsid w:val="00062430"/>
    <w:pPr>
      <w:spacing w:after="0" w:line="240" w:lineRule="auto"/>
      <w:ind w:left="4252"/>
    </w:pPr>
    <w:rPr>
      <w:rFonts w:ascii="Calibri" w:eastAsia="Calibri" w:hAnsi="Calibri"/>
      <w:color w:val="auto"/>
      <w:sz w:val="22"/>
      <w:lang w:val="x-none"/>
    </w:rPr>
  </w:style>
  <w:style w:type="character" w:customStyle="1" w:styleId="SignatureChar">
    <w:name w:val="Signature Char"/>
    <w:link w:val="Signature"/>
    <w:semiHidden/>
    <w:locked/>
    <w:rsid w:val="00062430"/>
    <w:rPr>
      <w:rFonts w:cs="Times New Roman"/>
      <w:sz w:val="22"/>
      <w:szCs w:val="22"/>
      <w:lang w:val="x-none" w:eastAsia="en-US"/>
    </w:rPr>
  </w:style>
  <w:style w:type="character" w:customStyle="1" w:styleId="Heading2Char">
    <w:name w:val="Heading 2 Char"/>
    <w:aliases w:val="Vedlejší nadpis Char"/>
    <w:link w:val="Heading2"/>
    <w:locked/>
    <w:rsid w:val="00FB2FD3"/>
    <w:rPr>
      <w:rFonts w:ascii="Arial" w:hAnsi="Arial"/>
      <w:b/>
      <w:color w:val="86AFBC"/>
      <w:sz w:val="26"/>
      <w:lang w:val="x-none" w:eastAsia="en-US"/>
    </w:rPr>
  </w:style>
  <w:style w:type="paragraph" w:styleId="Title">
    <w:name w:val="Title"/>
    <w:aliases w:val="Černý nadpis"/>
    <w:basedOn w:val="NoSpacing1"/>
    <w:next w:val="NoSpacing1"/>
    <w:link w:val="TitleChar"/>
    <w:qFormat/>
    <w:rsid w:val="00FB2FD3"/>
    <w:pPr>
      <w:spacing w:after="120"/>
      <w:contextualSpacing/>
    </w:pPr>
    <w:rPr>
      <w:spacing w:val="5"/>
      <w:kern w:val="28"/>
      <w:sz w:val="52"/>
      <w:szCs w:val="20"/>
      <w:lang w:val="x-none" w:eastAsia="x-none"/>
    </w:rPr>
  </w:style>
  <w:style w:type="character" w:customStyle="1" w:styleId="TitleChar">
    <w:name w:val="Title Char"/>
    <w:aliases w:val="Černý nadpis Char"/>
    <w:link w:val="Title"/>
    <w:locked/>
    <w:rsid w:val="00FB2FD3"/>
    <w:rPr>
      <w:rFonts w:ascii="Arial" w:hAnsi="Arial"/>
      <w:color w:val="000000"/>
      <w:spacing w:val="5"/>
      <w:kern w:val="28"/>
      <w:sz w:val="52"/>
    </w:rPr>
  </w:style>
  <w:style w:type="table" w:styleId="TableGrid">
    <w:name w:val="Table Grid"/>
    <w:basedOn w:val="TableNormal"/>
    <w:uiPriority w:val="59"/>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AB44F2"/>
    <w:rPr>
      <w:sz w:val="22"/>
      <w:szCs w:val="22"/>
      <w:lang w:val="cs-CZ" w:eastAsia="en-US" w:bidi="ar-SA"/>
    </w:rPr>
  </w:style>
  <w:style w:type="character" w:styleId="CommentReference">
    <w:name w:val="annotation reference"/>
    <w:uiPriority w:val="99"/>
    <w:semiHidden/>
    <w:rsid w:val="008C7F91"/>
    <w:rPr>
      <w:rFonts w:cs="Times New Roman"/>
      <w:sz w:val="16"/>
      <w:szCs w:val="16"/>
    </w:rPr>
  </w:style>
  <w:style w:type="paragraph" w:styleId="CommentText">
    <w:name w:val="annotation text"/>
    <w:basedOn w:val="Normal"/>
    <w:link w:val="CommentTextChar"/>
    <w:uiPriority w:val="99"/>
    <w:semiHidden/>
    <w:rsid w:val="008C7F91"/>
    <w:pPr>
      <w:spacing w:line="240" w:lineRule="auto"/>
    </w:pPr>
    <w:rPr>
      <w:rFonts w:eastAsia="Calibri"/>
      <w:szCs w:val="20"/>
      <w:lang w:val="x-none"/>
    </w:rPr>
  </w:style>
  <w:style w:type="character" w:customStyle="1" w:styleId="CommentTextChar">
    <w:name w:val="Comment Text Char"/>
    <w:link w:val="CommentText"/>
    <w:uiPriority w:val="99"/>
    <w:semiHidden/>
    <w:locked/>
    <w:rsid w:val="008C7F91"/>
    <w:rPr>
      <w:rFonts w:ascii="Arial" w:hAnsi="Arial" w:cs="Times New Roman"/>
      <w:color w:val="000000"/>
      <w:lang w:val="x-none" w:eastAsia="en-US"/>
    </w:rPr>
  </w:style>
  <w:style w:type="paragraph" w:styleId="CommentSubject">
    <w:name w:val="annotation subject"/>
    <w:basedOn w:val="CommentText"/>
    <w:next w:val="CommentText"/>
    <w:link w:val="CommentSubjectChar"/>
    <w:semiHidden/>
    <w:rsid w:val="008C7F91"/>
    <w:rPr>
      <w:b/>
      <w:bCs/>
    </w:rPr>
  </w:style>
  <w:style w:type="character" w:customStyle="1" w:styleId="CommentSubjectChar">
    <w:name w:val="Comment Subject Char"/>
    <w:link w:val="CommentSubject"/>
    <w:semiHidden/>
    <w:locked/>
    <w:rsid w:val="008C7F91"/>
    <w:rPr>
      <w:rFonts w:ascii="Arial" w:hAnsi="Arial" w:cs="Times New Roman"/>
      <w:b/>
      <w:bCs/>
      <w:color w:val="000000"/>
      <w:lang w:val="x-none" w:eastAsia="en-US"/>
    </w:rPr>
  </w:style>
  <w:style w:type="paragraph" w:customStyle="1" w:styleId="Zkladntextodsazen31">
    <w:name w:val="Základní text odsazený 31"/>
    <w:basedOn w:val="Normal"/>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BodyText2">
    <w:name w:val="Body Text 2"/>
    <w:basedOn w:val="Normal"/>
    <w:link w:val="BodyText2Char"/>
    <w:rsid w:val="0043435D"/>
    <w:pPr>
      <w:spacing w:line="480" w:lineRule="auto"/>
    </w:pPr>
    <w:rPr>
      <w:rFonts w:eastAsia="Calibri"/>
      <w:sz w:val="22"/>
      <w:lang w:val="x-none"/>
    </w:rPr>
  </w:style>
  <w:style w:type="character" w:customStyle="1" w:styleId="BodyText2Char">
    <w:name w:val="Body Text 2 Char"/>
    <w:link w:val="BodyText2"/>
    <w:locked/>
    <w:rsid w:val="0043435D"/>
    <w:rPr>
      <w:rFonts w:ascii="Arial" w:hAnsi="Arial" w:cs="Times New Roman"/>
      <w:color w:val="000000"/>
      <w:sz w:val="22"/>
      <w:szCs w:val="22"/>
      <w:lang w:val="x-none" w:eastAsia="en-US"/>
    </w:rPr>
  </w:style>
  <w:style w:type="paragraph" w:customStyle="1" w:styleId="Odstavecseseznamem1">
    <w:name w:val="Odstavec se seznamem1"/>
    <w:basedOn w:val="Normal"/>
    <w:qFormat/>
    <w:rsid w:val="00A7116D"/>
    <w:pPr>
      <w:ind w:left="720"/>
      <w:contextualSpacing/>
    </w:pPr>
    <w:rPr>
      <w:rFonts w:eastAsia="Calibri"/>
    </w:rPr>
  </w:style>
  <w:style w:type="numbering" w:styleId="1ai">
    <w:name w:val="Outline List 1"/>
    <w:basedOn w:val="NoList"/>
    <w:rsid w:val="00D771BE"/>
    <w:pPr>
      <w:numPr>
        <w:numId w:val="4"/>
      </w:numPr>
    </w:pPr>
  </w:style>
  <w:style w:type="character" w:customStyle="1" w:styleId="ListParagraphChar">
    <w:name w:val="List Paragraph Char"/>
    <w:link w:val="ListParagraph1"/>
    <w:locked/>
    <w:rsid w:val="0019724F"/>
    <w:rPr>
      <w:rFonts w:ascii="Arial" w:hAnsi="Arial"/>
      <w:color w:val="000000"/>
      <w:szCs w:val="22"/>
      <w:lang w:val="cs-CZ" w:eastAsia="en-US" w:bidi="ar-SA"/>
    </w:rPr>
  </w:style>
  <w:style w:type="character" w:styleId="FollowedHyperlink">
    <w:name w:val="FollowedHyperlink"/>
    <w:rsid w:val="008D6BD5"/>
    <w:rPr>
      <w:color w:val="800080"/>
      <w:u w:val="single"/>
    </w:rPr>
  </w:style>
  <w:style w:type="paragraph" w:styleId="HTMLPreformatted">
    <w:name w:val="HTML Preformatted"/>
    <w:basedOn w:val="Normal"/>
    <w:link w:val="HTMLPreformatted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lang w:val="x-none" w:eastAsia="x-none"/>
    </w:rPr>
  </w:style>
  <w:style w:type="character" w:customStyle="1" w:styleId="HTMLPreformattedChar">
    <w:name w:val="HTML Preformatted Char"/>
    <w:link w:val="HTMLPreformatted"/>
    <w:uiPriority w:val="99"/>
    <w:rsid w:val="00311694"/>
    <w:rPr>
      <w:rFonts w:ascii="Courier New" w:eastAsia="Times New Roman" w:hAnsi="Courier New" w:cs="Courier New"/>
    </w:rPr>
  </w:style>
  <w:style w:type="paragraph" w:customStyle="1" w:styleId="Zkladntextodsazen32">
    <w:name w:val="Základní text odsazený 32"/>
    <w:basedOn w:val="Normal"/>
    <w:rsid w:val="005634F9"/>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BodyTextIndent3">
    <w:name w:val="Body Text Indent 3"/>
    <w:basedOn w:val="Normal"/>
    <w:link w:val="BodyTextIndent3Char"/>
    <w:uiPriority w:val="99"/>
    <w:unhideWhenUsed/>
    <w:rsid w:val="005634F9"/>
    <w:pPr>
      <w:ind w:left="283"/>
    </w:pPr>
    <w:rPr>
      <w:rFonts w:eastAsia="Calibri"/>
      <w:sz w:val="16"/>
      <w:szCs w:val="16"/>
      <w:lang w:val="x-none"/>
    </w:rPr>
  </w:style>
  <w:style w:type="character" w:customStyle="1" w:styleId="BodyTextIndent3Char">
    <w:name w:val="Body Text Indent 3 Char"/>
    <w:link w:val="BodyTextIndent3"/>
    <w:uiPriority w:val="99"/>
    <w:rsid w:val="005634F9"/>
    <w:rPr>
      <w:rFonts w:ascii="Arial" w:hAnsi="Arial"/>
      <w:color w:val="000000"/>
      <w:sz w:val="16"/>
      <w:szCs w:val="16"/>
      <w:lang w:eastAsia="en-US"/>
    </w:rPr>
  </w:style>
  <w:style w:type="paragraph" w:customStyle="1" w:styleId="WW-Default">
    <w:name w:val="WW-Default"/>
    <w:uiPriority w:val="99"/>
    <w:rsid w:val="002E2CB3"/>
    <w:pPr>
      <w:suppressAutoHyphens/>
      <w:autoSpaceDE w:val="0"/>
    </w:pPr>
    <w:rPr>
      <w:rFonts w:ascii="Verdana" w:hAnsi="Verdana" w:cs="Verdana"/>
      <w:color w:val="000000"/>
      <w:sz w:val="24"/>
      <w:szCs w:val="24"/>
      <w:lang w:eastAsia="ar-SA"/>
    </w:rPr>
  </w:style>
  <w:style w:type="paragraph" w:customStyle="1" w:styleId="Revize1">
    <w:name w:val="Revize1"/>
    <w:hidden/>
    <w:uiPriority w:val="99"/>
    <w:semiHidden/>
    <w:rsid w:val="00C13BED"/>
    <w:rPr>
      <w:rFonts w:ascii="Arial" w:eastAsia="Times New Roman" w:hAnsi="Arial"/>
      <w:color w:val="000000"/>
      <w:szCs w:val="22"/>
      <w:lang w:eastAsia="en-US"/>
    </w:rPr>
  </w:style>
  <w:style w:type="paragraph" w:customStyle="1" w:styleId="Level2CtrlShiftL2">
    <w:name w:val="Level 2 (CtrlShift L+2)"/>
    <w:rsid w:val="00E825B5"/>
    <w:pPr>
      <w:tabs>
        <w:tab w:val="num" w:pos="680"/>
      </w:tabs>
      <w:spacing w:after="140" w:line="290" w:lineRule="auto"/>
      <w:ind w:left="680" w:hanging="680"/>
      <w:jc w:val="both"/>
    </w:pPr>
    <w:rPr>
      <w:rFonts w:ascii="Verdana" w:eastAsia="Times New Roman" w:hAnsi="Verdana"/>
      <w:kern w:val="20"/>
      <w:sz w:val="18"/>
      <w:szCs w:val="28"/>
      <w:lang w:eastAsia="en-US"/>
    </w:rPr>
  </w:style>
  <w:style w:type="paragraph" w:styleId="Revision">
    <w:name w:val="Revision"/>
    <w:hidden/>
    <w:uiPriority w:val="99"/>
    <w:semiHidden/>
    <w:rsid w:val="001B2D89"/>
    <w:rPr>
      <w:rFonts w:ascii="Arial" w:eastAsia="Times New Roman" w:hAnsi="Arial"/>
      <w:color w:val="000000"/>
      <w:szCs w:val="22"/>
      <w:lang w:eastAsia="en-US"/>
    </w:rPr>
  </w:style>
  <w:style w:type="paragraph" w:customStyle="1" w:styleId="DefaultStyle">
    <w:name w:val="Default Style"/>
    <w:rsid w:val="006B5336"/>
    <w:pPr>
      <w:suppressAutoHyphens/>
      <w:spacing w:after="200" w:line="276" w:lineRule="auto"/>
    </w:pPr>
    <w:rPr>
      <w:rFonts w:eastAsia="DejaVu Sans" w:cs="Calibri"/>
      <w:sz w:val="22"/>
      <w:szCs w:val="22"/>
      <w:lang w:eastAsia="en-US"/>
    </w:rPr>
  </w:style>
  <w:style w:type="character" w:styleId="IntenseEmphasis">
    <w:name w:val="Intense Emphasis"/>
    <w:basedOn w:val="DefaultParagraphFont"/>
    <w:rsid w:val="006B5336"/>
    <w:rPr>
      <w:i/>
      <w:iCs/>
      <w:color w:val="4F81BD"/>
    </w:rPr>
  </w:style>
  <w:style w:type="paragraph" w:styleId="ListParagraph">
    <w:name w:val="List Paragraph"/>
    <w:basedOn w:val="DefaultStyle"/>
    <w:rsid w:val="006B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1379474002">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 p Bio</Template>
  <TotalTime>0</TotalTime>
  <Pages>18</Pages>
  <Words>5421</Words>
  <Characters>30903</Characters>
  <Application>Microsoft Office Word</Application>
  <DocSecurity>8</DocSecurity>
  <Lines>257</Lines>
  <Paragraphs>72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36252</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Petra Roubickova</dc:creator>
  <cp:lastModifiedBy>Martin Polák</cp:lastModifiedBy>
  <cp:revision>2</cp:revision>
  <cp:lastPrinted>2015-07-28T07:55:00Z</cp:lastPrinted>
  <dcterms:created xsi:type="dcterms:W3CDTF">2015-09-17T10:20:00Z</dcterms:created>
  <dcterms:modified xsi:type="dcterms:W3CDTF">2015-09-17T10:20:00Z</dcterms:modified>
</cp:coreProperties>
</file>